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E146" w14:textId="77777777" w:rsidR="009A2EAA" w:rsidRPr="001A2A29" w:rsidRDefault="009A2EAA" w:rsidP="009A2EAA">
      <w:pPr>
        <w:tabs>
          <w:tab w:val="left" w:pos="4455"/>
        </w:tabs>
        <w:rPr>
          <w:rFonts w:ascii="Arial" w:hAnsi="Arial"/>
          <w:b/>
          <w:bCs/>
          <w:lang w:val="fr-CH"/>
        </w:rPr>
      </w:pPr>
      <w:r w:rsidRPr="001A2A29">
        <w:rPr>
          <w:rFonts w:ascii="Arial" w:hAnsi="Arial"/>
          <w:b/>
          <w:bCs/>
          <w:lang w:val="fr-CH"/>
        </w:rPr>
        <w:t xml:space="preserve">Faculté/Institut : </w:t>
      </w:r>
      <w:r w:rsidR="00CA6792">
        <w:rPr>
          <w:rFonts w:ascii="Arial" w:hAnsi="Arial"/>
          <w:b/>
          <w:bCs/>
          <w:lang w:val="fr-CH"/>
        </w:rPr>
        <w:t>Sciences de la Technologie</w:t>
      </w:r>
    </w:p>
    <w:p w14:paraId="744A097A" w14:textId="77777777" w:rsidR="009A2EAA" w:rsidRDefault="009A2EAA" w:rsidP="00D15707">
      <w:pPr>
        <w:tabs>
          <w:tab w:val="left" w:pos="4455"/>
        </w:tabs>
        <w:rPr>
          <w:rFonts w:ascii="Lucida Fax" w:hAnsi="Lucida Fax"/>
          <w:b/>
          <w:bCs/>
          <w:lang w:val="fr-CH"/>
        </w:rPr>
      </w:pPr>
      <w:r w:rsidRPr="001A2A29">
        <w:rPr>
          <w:rFonts w:ascii="Arial" w:hAnsi="Arial"/>
          <w:b/>
          <w:bCs/>
          <w:lang w:val="fr-CH"/>
        </w:rPr>
        <w:t>Département</w:t>
      </w:r>
      <w:proofErr w:type="gramStart"/>
      <w:r w:rsidRPr="001A2431">
        <w:rPr>
          <w:rFonts w:ascii="Lucida Fax" w:hAnsi="Lucida Fax"/>
          <w:b/>
          <w:bCs/>
          <w:lang w:val="fr-CH"/>
        </w:rPr>
        <w:t> :</w:t>
      </w:r>
      <w:r w:rsidR="00CA6792">
        <w:rPr>
          <w:rFonts w:ascii="Lucida Fax" w:hAnsi="Lucida Fax"/>
          <w:b/>
          <w:bCs/>
          <w:lang w:val="fr-CH"/>
        </w:rPr>
        <w:t>Génie</w:t>
      </w:r>
      <w:proofErr w:type="gramEnd"/>
      <w:r w:rsidR="00CA6792">
        <w:rPr>
          <w:rFonts w:ascii="Lucida Fax" w:hAnsi="Lucida Fax"/>
          <w:b/>
          <w:bCs/>
          <w:lang w:val="fr-CH"/>
        </w:rPr>
        <w:t xml:space="preserve"> Mécanique</w:t>
      </w:r>
    </w:p>
    <w:p w14:paraId="575A7F5C" w14:textId="77777777" w:rsidR="00B6042D" w:rsidRPr="00645FDA" w:rsidRDefault="00B6042D" w:rsidP="00D15707">
      <w:pPr>
        <w:tabs>
          <w:tab w:val="left" w:pos="4455"/>
        </w:tabs>
        <w:rPr>
          <w:rFonts w:ascii="Lucida Fax" w:hAnsi="Lucida Fax"/>
          <w:b/>
          <w:bC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284"/>
        <w:gridCol w:w="2854"/>
        <w:gridCol w:w="1287"/>
        <w:gridCol w:w="1780"/>
      </w:tblGrid>
      <w:tr w:rsidR="009A2EAA" w:rsidRPr="001A3C15" w14:paraId="242A4CAE" w14:textId="77777777" w:rsidTr="00205F99">
        <w:trPr>
          <w:trHeight w:val="308"/>
        </w:trPr>
        <w:tc>
          <w:tcPr>
            <w:tcW w:w="8710" w:type="dxa"/>
            <w:gridSpan w:val="4"/>
            <w:vAlign w:val="center"/>
          </w:tcPr>
          <w:p w14:paraId="45D4D7F2" w14:textId="77777777" w:rsidR="009A2EAA" w:rsidRPr="001A2A29" w:rsidRDefault="009A2EAA" w:rsidP="005114DB">
            <w:pPr>
              <w:pStyle w:val="Paragraphedeliste"/>
              <w:numPr>
                <w:ilvl w:val="0"/>
                <w:numId w:val="1"/>
              </w:numPr>
              <w:spacing w:after="0" w:line="200" w:lineRule="atLeast"/>
              <w:rPr>
                <w:rFonts w:ascii="Arial" w:hAnsi="Arial" w:cs="Times New Roman"/>
                <w:b/>
                <w:bCs/>
                <w:lang w:val="fr-CH"/>
              </w:rPr>
            </w:pPr>
            <w:r w:rsidRPr="001A2A29">
              <w:rPr>
                <w:rFonts w:ascii="Arial" w:hAnsi="Arial" w:cs="Times New Roman"/>
                <w:b/>
                <w:bCs/>
                <w:lang w:val="fr-CH"/>
              </w:rPr>
              <w:t>Identification du laboratoire/Unité de recherche</w:t>
            </w:r>
          </w:p>
        </w:tc>
        <w:tc>
          <w:tcPr>
            <w:tcW w:w="1780" w:type="dxa"/>
            <w:vAlign w:val="center"/>
          </w:tcPr>
          <w:p w14:paraId="116D2B7E" w14:textId="77777777" w:rsidR="009A2EAA" w:rsidRPr="00221C9D" w:rsidRDefault="009A2EAA" w:rsidP="005114DB">
            <w:pPr>
              <w:bidi/>
              <w:spacing w:after="0" w:line="200" w:lineRule="atLeast"/>
              <w:rPr>
                <w:rFonts w:ascii="Arial" w:hAnsi="Arial" w:cs="Times New Roman"/>
                <w:sz w:val="20"/>
                <w:szCs w:val="20"/>
                <w:lang w:val="fr-CH"/>
              </w:rPr>
            </w:pPr>
          </w:p>
        </w:tc>
      </w:tr>
      <w:tr w:rsidR="009A2EAA" w:rsidRPr="001A3C15" w14:paraId="47C062F4" w14:textId="77777777" w:rsidTr="00205F99">
        <w:trPr>
          <w:trHeight w:val="308"/>
        </w:trPr>
        <w:tc>
          <w:tcPr>
            <w:tcW w:w="8710" w:type="dxa"/>
            <w:gridSpan w:val="4"/>
            <w:vAlign w:val="center"/>
          </w:tcPr>
          <w:p w14:paraId="05CC62C4" w14:textId="77777777" w:rsidR="009A2EAA" w:rsidRPr="00221C9D" w:rsidRDefault="009A2EAA" w:rsidP="005114DB">
            <w:pPr>
              <w:spacing w:after="0" w:line="200" w:lineRule="atLeast"/>
              <w:rPr>
                <w:rFonts w:ascii="Arial" w:hAnsi="Arial" w:cs="Times New Roman"/>
                <w:sz w:val="20"/>
                <w:szCs w:val="20"/>
                <w:lang w:val="fr-CH"/>
              </w:rPr>
            </w:pPr>
          </w:p>
        </w:tc>
        <w:tc>
          <w:tcPr>
            <w:tcW w:w="1780" w:type="dxa"/>
            <w:vAlign w:val="center"/>
          </w:tcPr>
          <w:p w14:paraId="0CF5AB7C" w14:textId="77777777" w:rsidR="009A2EAA" w:rsidRPr="00221C9D" w:rsidRDefault="009A2EAA" w:rsidP="005114DB">
            <w:pPr>
              <w:bidi/>
              <w:spacing w:after="0" w:line="200" w:lineRule="atLeast"/>
              <w:rPr>
                <w:rFonts w:cs="Times New Roman"/>
                <w:bCs/>
                <w:sz w:val="18"/>
                <w:szCs w:val="18"/>
                <w:rtl/>
                <w:lang w:val="fr-CH"/>
              </w:rPr>
            </w:pPr>
            <w:r w:rsidRPr="00221C9D">
              <w:rPr>
                <w:rFonts w:cs="Times New Roman" w:hint="cs"/>
                <w:bCs/>
                <w:sz w:val="18"/>
                <w:szCs w:val="18"/>
                <w:rtl/>
                <w:lang w:val="fr-CH"/>
              </w:rPr>
              <w:t>إ</w:t>
            </w:r>
            <w:r w:rsidRPr="00221C9D">
              <w:rPr>
                <w:rFonts w:ascii="Traditional Arabic" w:eastAsia="Calibri" w:hAnsi="Traditional Arabic" w:cs="Traditional Arabic" w:hint="cs"/>
                <w:bCs/>
                <w:sz w:val="32"/>
                <w:szCs w:val="32"/>
                <w:rtl/>
                <w:lang w:val="fr-CH" w:bidi="ar-DZ"/>
              </w:rPr>
              <w:t>سم المخبر</w:t>
            </w:r>
          </w:p>
        </w:tc>
      </w:tr>
      <w:tr w:rsidR="009A2EAA" w:rsidRPr="001A3C15" w14:paraId="6012D4D9" w14:textId="77777777" w:rsidTr="00205F99">
        <w:trPr>
          <w:trHeight w:val="308"/>
        </w:trPr>
        <w:tc>
          <w:tcPr>
            <w:tcW w:w="2285" w:type="dxa"/>
            <w:vAlign w:val="center"/>
          </w:tcPr>
          <w:p w14:paraId="3AA0F93E"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Intitulé du Laboratoire</w:t>
            </w:r>
            <w:r w:rsidRPr="00221C9D">
              <w:rPr>
                <w:rFonts w:cs="Times New Roman"/>
                <w:b/>
                <w:sz w:val="20"/>
                <w:szCs w:val="20"/>
                <w:lang w:val="fr-CH"/>
              </w:rPr>
              <w:t> </w:t>
            </w:r>
          </w:p>
        </w:tc>
        <w:tc>
          <w:tcPr>
            <w:tcW w:w="8205" w:type="dxa"/>
            <w:gridSpan w:val="4"/>
            <w:vAlign w:val="center"/>
          </w:tcPr>
          <w:p w14:paraId="4C8687C1" w14:textId="77777777" w:rsidR="009A2EAA" w:rsidRPr="00221C9D" w:rsidRDefault="00645FDA" w:rsidP="005114DB">
            <w:pPr>
              <w:spacing w:after="0" w:line="200" w:lineRule="atLeast"/>
              <w:rPr>
                <w:rFonts w:ascii="Arial" w:hAnsi="Arial" w:cs="Times New Roman"/>
                <w:sz w:val="20"/>
                <w:szCs w:val="20"/>
                <w:lang w:val="fr-CH"/>
              </w:rPr>
            </w:pPr>
            <w:r>
              <w:rPr>
                <w:rFonts w:ascii="Arial" w:hAnsi="Arial" w:cs="Times New Roman"/>
                <w:sz w:val="20"/>
                <w:szCs w:val="20"/>
                <w:lang w:val="fr-CH"/>
              </w:rPr>
              <w:t>Laboratoire d'Energétique Appliquée et de Pollution</w:t>
            </w:r>
          </w:p>
        </w:tc>
      </w:tr>
      <w:tr w:rsidR="009A2EAA" w:rsidRPr="001A3C15" w14:paraId="3E663AE9" w14:textId="77777777" w:rsidTr="00205F99">
        <w:trPr>
          <w:trHeight w:val="308"/>
        </w:trPr>
        <w:tc>
          <w:tcPr>
            <w:tcW w:w="2285" w:type="dxa"/>
            <w:vAlign w:val="center"/>
          </w:tcPr>
          <w:p w14:paraId="4D7C6B96"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Acronyme du labo</w:t>
            </w:r>
          </w:p>
        </w:tc>
        <w:tc>
          <w:tcPr>
            <w:tcW w:w="8205" w:type="dxa"/>
            <w:gridSpan w:val="4"/>
            <w:vAlign w:val="center"/>
          </w:tcPr>
          <w:p w14:paraId="393842C4" w14:textId="77777777" w:rsidR="009A2EAA" w:rsidRPr="00221C9D" w:rsidRDefault="00645FDA" w:rsidP="005114DB">
            <w:pPr>
              <w:spacing w:after="0" w:line="200" w:lineRule="atLeast"/>
              <w:rPr>
                <w:rFonts w:ascii="Arial" w:hAnsi="Arial" w:cs="Times New Roman"/>
                <w:sz w:val="20"/>
                <w:szCs w:val="20"/>
              </w:rPr>
            </w:pPr>
            <w:r>
              <w:rPr>
                <w:rFonts w:ascii="Arial" w:hAnsi="Arial" w:cs="Times New Roman"/>
                <w:sz w:val="20"/>
                <w:szCs w:val="20"/>
              </w:rPr>
              <w:t>LEAP</w:t>
            </w:r>
          </w:p>
        </w:tc>
      </w:tr>
      <w:tr w:rsidR="009A2EAA" w:rsidRPr="001A3C15" w14:paraId="566AB841" w14:textId="77777777" w:rsidTr="00205F99">
        <w:trPr>
          <w:trHeight w:val="308"/>
        </w:trPr>
        <w:tc>
          <w:tcPr>
            <w:tcW w:w="2285" w:type="dxa"/>
            <w:vAlign w:val="center"/>
          </w:tcPr>
          <w:p w14:paraId="72EED116"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Adresse électronique</w:t>
            </w:r>
          </w:p>
        </w:tc>
        <w:tc>
          <w:tcPr>
            <w:tcW w:w="8205" w:type="dxa"/>
            <w:gridSpan w:val="4"/>
            <w:vAlign w:val="center"/>
          </w:tcPr>
          <w:p w14:paraId="4ED82E08" w14:textId="77777777" w:rsidR="009A2EAA" w:rsidRPr="00221C9D" w:rsidRDefault="00B6042D" w:rsidP="005114DB">
            <w:pPr>
              <w:spacing w:after="0" w:line="200" w:lineRule="atLeast"/>
              <w:jc w:val="center"/>
              <w:rPr>
                <w:rFonts w:ascii="Arial" w:hAnsi="Arial" w:cs="Times New Roman"/>
                <w:sz w:val="20"/>
                <w:szCs w:val="20"/>
                <w:lang w:val="fr-CH"/>
              </w:rPr>
            </w:pPr>
            <w:r>
              <w:rPr>
                <w:rFonts w:ascii="Arial" w:hAnsi="Arial" w:cs="Times New Roman"/>
                <w:sz w:val="20"/>
                <w:szCs w:val="20"/>
                <w:lang w:val="fr-CH"/>
              </w:rPr>
              <w:t>Kadja_mahfoud@yahoo.fr</w:t>
            </w:r>
          </w:p>
        </w:tc>
      </w:tr>
      <w:tr w:rsidR="009A2EAA" w:rsidRPr="001A3C15" w14:paraId="181964F2" w14:textId="77777777" w:rsidTr="00205F99">
        <w:trPr>
          <w:trHeight w:val="308"/>
        </w:trPr>
        <w:tc>
          <w:tcPr>
            <w:tcW w:w="2285" w:type="dxa"/>
            <w:vAlign w:val="center"/>
          </w:tcPr>
          <w:p w14:paraId="572B7D2A"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Site web ou URL</w:t>
            </w:r>
          </w:p>
        </w:tc>
        <w:tc>
          <w:tcPr>
            <w:tcW w:w="8205" w:type="dxa"/>
            <w:gridSpan w:val="4"/>
            <w:vAlign w:val="center"/>
          </w:tcPr>
          <w:p w14:paraId="3A6D8F26" w14:textId="77777777" w:rsidR="009A2EAA" w:rsidRPr="00221C9D" w:rsidRDefault="00B6042D" w:rsidP="005114DB">
            <w:pPr>
              <w:spacing w:after="0" w:line="200" w:lineRule="atLeast"/>
              <w:jc w:val="center"/>
              <w:rPr>
                <w:rFonts w:ascii="Arial" w:hAnsi="Arial" w:cs="Times New Roman"/>
                <w:sz w:val="20"/>
                <w:szCs w:val="20"/>
                <w:lang w:val="fr-CH"/>
              </w:rPr>
            </w:pPr>
            <w:r w:rsidRPr="00B6042D">
              <w:rPr>
                <w:rFonts w:ascii="Arial" w:hAnsi="Arial" w:cs="Times New Roman"/>
                <w:sz w:val="20"/>
                <w:szCs w:val="20"/>
                <w:lang w:val="fr-CH"/>
              </w:rPr>
              <w:t>http://www.umc.edu.dz/index.php/fr/bilan-de-la-recherche-2013/248-laboratoire-d-energetique-appliquee-et-de-pollution</w:t>
            </w:r>
          </w:p>
        </w:tc>
      </w:tr>
      <w:tr w:rsidR="009A2EAA" w:rsidRPr="001A3C15" w14:paraId="5E19BAD9" w14:textId="77777777" w:rsidTr="00205F99">
        <w:trPr>
          <w:trHeight w:val="308"/>
        </w:trPr>
        <w:tc>
          <w:tcPr>
            <w:tcW w:w="2285" w:type="dxa"/>
            <w:vAlign w:val="center"/>
          </w:tcPr>
          <w:p w14:paraId="21425DF9"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Année d’Agrément :</w:t>
            </w:r>
          </w:p>
        </w:tc>
        <w:tc>
          <w:tcPr>
            <w:tcW w:w="2284" w:type="dxa"/>
            <w:vAlign w:val="center"/>
          </w:tcPr>
          <w:p w14:paraId="0A1BECEE" w14:textId="77777777" w:rsidR="009A2EAA" w:rsidRPr="00221C9D" w:rsidRDefault="00E40924" w:rsidP="005114DB">
            <w:pPr>
              <w:spacing w:after="0" w:line="200" w:lineRule="atLeast"/>
              <w:rPr>
                <w:rFonts w:ascii="Arial" w:hAnsi="Arial" w:cs="Times New Roman"/>
                <w:sz w:val="20"/>
                <w:szCs w:val="20"/>
                <w:lang w:val="fr-CH"/>
              </w:rPr>
            </w:pPr>
            <w:r>
              <w:rPr>
                <w:rFonts w:ascii="Arial" w:hAnsi="Arial" w:cs="Times New Roman"/>
                <w:sz w:val="20"/>
                <w:szCs w:val="20"/>
                <w:lang w:val="fr-CH"/>
              </w:rPr>
              <w:t>2003</w:t>
            </w:r>
          </w:p>
        </w:tc>
        <w:tc>
          <w:tcPr>
            <w:tcW w:w="2854" w:type="dxa"/>
            <w:vAlign w:val="center"/>
          </w:tcPr>
          <w:p w14:paraId="6C5D2746"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Tel :</w:t>
            </w:r>
            <w:r>
              <w:rPr>
                <w:rFonts w:ascii="Arial" w:hAnsi="Arial" w:cs="Times New Roman"/>
                <w:sz w:val="20"/>
                <w:szCs w:val="20"/>
                <w:lang w:val="fr-CH"/>
              </w:rPr>
              <w:t xml:space="preserve"> </w:t>
            </w:r>
            <w:r w:rsidR="00E40924">
              <w:rPr>
                <w:rFonts w:ascii="Arial" w:hAnsi="Arial" w:cs="Times New Roman"/>
                <w:sz w:val="20"/>
                <w:szCs w:val="20"/>
                <w:lang w:val="fr-CH"/>
              </w:rPr>
              <w:t>0773403523</w:t>
            </w:r>
          </w:p>
        </w:tc>
        <w:tc>
          <w:tcPr>
            <w:tcW w:w="3067" w:type="dxa"/>
            <w:gridSpan w:val="2"/>
            <w:vAlign w:val="center"/>
          </w:tcPr>
          <w:p w14:paraId="4CB886D7"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Fax :</w:t>
            </w:r>
            <w:r>
              <w:rPr>
                <w:rFonts w:ascii="Arial" w:hAnsi="Arial" w:cs="Times New Roman"/>
                <w:sz w:val="20"/>
                <w:szCs w:val="20"/>
                <w:lang w:val="fr-CH"/>
              </w:rPr>
              <w:t xml:space="preserve"> </w:t>
            </w:r>
            <w:r w:rsidR="007060F9">
              <w:rPr>
                <w:rFonts w:ascii="Arial" w:hAnsi="Arial" w:cs="Times New Roman"/>
                <w:sz w:val="20"/>
                <w:szCs w:val="20"/>
                <w:lang w:val="fr-CH"/>
              </w:rPr>
              <w:t>031811140</w:t>
            </w:r>
          </w:p>
        </w:tc>
      </w:tr>
    </w:tbl>
    <w:p w14:paraId="1C220162" w14:textId="77777777"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68"/>
        <w:gridCol w:w="2835"/>
        <w:gridCol w:w="3118"/>
      </w:tblGrid>
      <w:tr w:rsidR="009A2EAA" w:rsidRPr="001A3C15" w14:paraId="76D3BD89" w14:textId="77777777" w:rsidTr="005114DB">
        <w:trPr>
          <w:trHeight w:val="284"/>
        </w:trPr>
        <w:tc>
          <w:tcPr>
            <w:tcW w:w="10490" w:type="dxa"/>
            <w:gridSpan w:val="4"/>
            <w:vAlign w:val="center"/>
          </w:tcPr>
          <w:p w14:paraId="5F9BCB51" w14:textId="77777777" w:rsidR="009A2EAA" w:rsidRPr="00633E05" w:rsidRDefault="009A2EAA" w:rsidP="00D15707">
            <w:pPr>
              <w:numPr>
                <w:ilvl w:val="0"/>
                <w:numId w:val="1"/>
              </w:numPr>
              <w:spacing w:after="0" w:line="200" w:lineRule="atLeast"/>
              <w:rPr>
                <w:rFonts w:ascii="Arial" w:hAnsi="Arial" w:cs="Times New Roman"/>
                <w:b/>
                <w:bCs/>
                <w:sz w:val="20"/>
                <w:szCs w:val="20"/>
                <w:lang w:val="fr-CH"/>
              </w:rPr>
            </w:pPr>
            <w:r w:rsidRPr="00633E05">
              <w:rPr>
                <w:rFonts w:ascii="Arial" w:hAnsi="Arial" w:cs="Times New Roman"/>
                <w:b/>
                <w:bCs/>
                <w:sz w:val="20"/>
                <w:szCs w:val="20"/>
                <w:lang w:val="fr-CH"/>
              </w:rPr>
              <w:t>Directeur du laboratoire/Unité de recherche</w:t>
            </w:r>
          </w:p>
        </w:tc>
      </w:tr>
      <w:tr w:rsidR="009A2EAA" w:rsidRPr="001A3C15" w14:paraId="3D651561" w14:textId="77777777" w:rsidTr="005114DB">
        <w:trPr>
          <w:trHeight w:val="284"/>
        </w:trPr>
        <w:tc>
          <w:tcPr>
            <w:tcW w:w="2269" w:type="dxa"/>
            <w:vAlign w:val="center"/>
          </w:tcPr>
          <w:p w14:paraId="341B2C2D"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&amp; Prénom</w:t>
            </w:r>
            <w:r w:rsidRPr="00221C9D">
              <w:rPr>
                <w:rFonts w:cs="Times New Roman"/>
                <w:b/>
                <w:sz w:val="20"/>
                <w:szCs w:val="20"/>
                <w:lang w:val="fr-CH"/>
              </w:rPr>
              <w:t> </w:t>
            </w:r>
          </w:p>
        </w:tc>
        <w:tc>
          <w:tcPr>
            <w:tcW w:w="5103" w:type="dxa"/>
            <w:gridSpan w:val="2"/>
            <w:vAlign w:val="center"/>
          </w:tcPr>
          <w:p w14:paraId="117A9A7C" w14:textId="77777777" w:rsidR="009A2EAA" w:rsidRPr="00221C9D" w:rsidRDefault="007060F9" w:rsidP="005114DB">
            <w:pPr>
              <w:spacing w:after="0" w:line="200" w:lineRule="atLeast"/>
              <w:rPr>
                <w:rFonts w:ascii="Arial" w:hAnsi="Arial" w:cs="Times New Roman"/>
                <w:sz w:val="20"/>
                <w:szCs w:val="20"/>
                <w:lang w:val="fr-CH"/>
              </w:rPr>
            </w:pPr>
            <w:r>
              <w:rPr>
                <w:rFonts w:ascii="Arial" w:hAnsi="Arial" w:cs="Times New Roman"/>
                <w:sz w:val="20"/>
                <w:szCs w:val="20"/>
                <w:lang w:val="fr-CH"/>
              </w:rPr>
              <w:t>KADJA Mahfoud</w:t>
            </w:r>
          </w:p>
        </w:tc>
        <w:tc>
          <w:tcPr>
            <w:tcW w:w="3118" w:type="dxa"/>
            <w:vAlign w:val="center"/>
          </w:tcPr>
          <w:p w14:paraId="27853C3F"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Grade</w:t>
            </w:r>
            <w:proofErr w:type="gramStart"/>
            <w:r w:rsidRPr="00221C9D">
              <w:rPr>
                <w:rFonts w:ascii="Arial" w:hAnsi="Arial" w:cs="Times New Roman"/>
                <w:sz w:val="20"/>
                <w:szCs w:val="20"/>
                <w:lang w:val="fr-CH"/>
              </w:rPr>
              <w:t> :</w:t>
            </w:r>
            <w:r w:rsidR="007060F9">
              <w:rPr>
                <w:rFonts w:ascii="Arial" w:hAnsi="Arial" w:cs="Times New Roman"/>
                <w:sz w:val="20"/>
                <w:szCs w:val="20"/>
                <w:lang w:val="fr-CH"/>
              </w:rPr>
              <w:t>Professeur</w:t>
            </w:r>
            <w:proofErr w:type="gramEnd"/>
          </w:p>
        </w:tc>
      </w:tr>
      <w:tr w:rsidR="009A2EAA" w:rsidRPr="001A3C15" w14:paraId="3AD85995" w14:textId="77777777" w:rsidTr="005114DB">
        <w:trPr>
          <w:trHeight w:val="284"/>
        </w:trPr>
        <w:tc>
          <w:tcPr>
            <w:tcW w:w="2269" w:type="dxa"/>
            <w:vAlign w:val="center"/>
          </w:tcPr>
          <w:p w14:paraId="69F1F191"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Adresse Electronique</w:t>
            </w:r>
          </w:p>
        </w:tc>
        <w:tc>
          <w:tcPr>
            <w:tcW w:w="8221" w:type="dxa"/>
            <w:gridSpan w:val="3"/>
            <w:vAlign w:val="center"/>
          </w:tcPr>
          <w:p w14:paraId="01CD44E3" w14:textId="77777777" w:rsidR="009A2EAA" w:rsidRPr="00221C9D" w:rsidRDefault="007060F9" w:rsidP="005114DB">
            <w:pPr>
              <w:spacing w:after="0" w:line="200" w:lineRule="atLeast"/>
              <w:rPr>
                <w:rFonts w:ascii="Arial" w:hAnsi="Arial" w:cs="Times New Roman"/>
                <w:sz w:val="20"/>
                <w:szCs w:val="20"/>
                <w:lang w:val="fr-CH"/>
              </w:rPr>
            </w:pPr>
            <w:r>
              <w:rPr>
                <w:rFonts w:ascii="Arial" w:hAnsi="Arial" w:cs="Times New Roman"/>
                <w:sz w:val="20"/>
                <w:szCs w:val="20"/>
                <w:lang w:val="fr-CH"/>
              </w:rPr>
              <w:t>Kadja_mahfoud@yahoo.fr</w:t>
            </w:r>
          </w:p>
        </w:tc>
      </w:tr>
      <w:tr w:rsidR="009A2EAA" w:rsidRPr="001A3C15" w14:paraId="0071054B" w14:textId="77777777" w:rsidTr="005114DB">
        <w:trPr>
          <w:trHeight w:val="284"/>
        </w:trPr>
        <w:tc>
          <w:tcPr>
            <w:tcW w:w="2269" w:type="dxa"/>
            <w:vAlign w:val="center"/>
          </w:tcPr>
          <w:p w14:paraId="18F18DEA"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Nombre Equipes :</w:t>
            </w:r>
          </w:p>
        </w:tc>
        <w:tc>
          <w:tcPr>
            <w:tcW w:w="2268" w:type="dxa"/>
            <w:vAlign w:val="center"/>
          </w:tcPr>
          <w:p w14:paraId="05DDF9E4" w14:textId="77777777" w:rsidR="009A2EAA" w:rsidRPr="00221C9D" w:rsidRDefault="007060F9" w:rsidP="005114DB">
            <w:pPr>
              <w:spacing w:after="0" w:line="200" w:lineRule="atLeast"/>
              <w:rPr>
                <w:rFonts w:ascii="Arial" w:hAnsi="Arial" w:cs="Times New Roman"/>
                <w:sz w:val="20"/>
                <w:szCs w:val="20"/>
                <w:lang w:val="fr-CH"/>
              </w:rPr>
            </w:pPr>
            <w:r>
              <w:rPr>
                <w:rFonts w:ascii="Arial" w:hAnsi="Arial" w:cs="Times New Roman"/>
                <w:sz w:val="20"/>
                <w:szCs w:val="20"/>
                <w:lang w:val="fr-CH"/>
              </w:rPr>
              <w:t>04</w:t>
            </w:r>
          </w:p>
        </w:tc>
        <w:tc>
          <w:tcPr>
            <w:tcW w:w="2835" w:type="dxa"/>
            <w:vAlign w:val="center"/>
          </w:tcPr>
          <w:p w14:paraId="2FC855ED"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Nbre Chercheurs :  </w:t>
            </w:r>
            <w:r w:rsidR="007060F9">
              <w:rPr>
                <w:rFonts w:ascii="Arial" w:hAnsi="Arial" w:cs="Times New Roman"/>
                <w:sz w:val="20"/>
                <w:szCs w:val="20"/>
                <w:lang w:val="fr-CH"/>
              </w:rPr>
              <w:t>60</w:t>
            </w:r>
          </w:p>
        </w:tc>
        <w:tc>
          <w:tcPr>
            <w:tcW w:w="3118" w:type="dxa"/>
            <w:vAlign w:val="center"/>
          </w:tcPr>
          <w:p w14:paraId="3395447C"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Nbre Personnel soutien :</w:t>
            </w:r>
            <w:r w:rsidR="007060F9">
              <w:rPr>
                <w:rFonts w:ascii="Arial" w:hAnsi="Arial" w:cs="Times New Roman"/>
                <w:sz w:val="20"/>
                <w:szCs w:val="20"/>
                <w:lang w:val="fr-CH"/>
              </w:rPr>
              <w:t>1</w:t>
            </w:r>
          </w:p>
        </w:tc>
      </w:tr>
    </w:tbl>
    <w:p w14:paraId="0AE4C339" w14:textId="77777777"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A2EAA" w:rsidRPr="001A3C15" w14:paraId="09FD8D72" w14:textId="77777777" w:rsidTr="00205F99">
        <w:trPr>
          <w:trHeight w:val="334"/>
        </w:trPr>
        <w:tc>
          <w:tcPr>
            <w:tcW w:w="10490" w:type="dxa"/>
          </w:tcPr>
          <w:p w14:paraId="0522254C" w14:textId="77777777" w:rsidR="009A2EAA" w:rsidRPr="00D15707" w:rsidRDefault="009A2EAA" w:rsidP="00D15707">
            <w:pPr>
              <w:numPr>
                <w:ilvl w:val="0"/>
                <w:numId w:val="1"/>
              </w:numPr>
              <w:spacing w:after="0" w:line="240" w:lineRule="auto"/>
              <w:ind w:right="264"/>
              <w:jc w:val="both"/>
              <w:rPr>
                <w:rFonts w:ascii="Arial" w:hAnsi="Arial"/>
                <w:b/>
                <w:bCs/>
              </w:rPr>
            </w:pPr>
            <w:r w:rsidRPr="00D15707">
              <w:rPr>
                <w:rFonts w:ascii="Arial" w:hAnsi="Arial"/>
                <w:b/>
                <w:bCs/>
              </w:rPr>
              <w:t>Présentation du laboratoire</w:t>
            </w:r>
          </w:p>
        </w:tc>
      </w:tr>
      <w:tr w:rsidR="009A2EAA" w:rsidRPr="001A3C15" w14:paraId="59C438B1" w14:textId="77777777" w:rsidTr="00205F99">
        <w:trPr>
          <w:trHeight w:val="578"/>
        </w:trPr>
        <w:tc>
          <w:tcPr>
            <w:tcW w:w="10490" w:type="dxa"/>
            <w:vAlign w:val="center"/>
          </w:tcPr>
          <w:p w14:paraId="5F280C6A" w14:textId="77777777" w:rsidR="009A2EAA" w:rsidRDefault="009A2EAA" w:rsidP="005114DB">
            <w:pPr>
              <w:spacing w:after="0" w:line="240" w:lineRule="auto"/>
              <w:rPr>
                <w:rFonts w:ascii="Arial" w:hAnsi="Arial" w:cs="Times New Roman"/>
                <w:b/>
                <w:bCs/>
                <w:i/>
                <w:iCs/>
                <w:sz w:val="20"/>
                <w:szCs w:val="20"/>
                <w:lang w:val="fr-CH"/>
              </w:rPr>
            </w:pPr>
            <w:r>
              <w:rPr>
                <w:rFonts w:ascii="Arial" w:hAnsi="Arial" w:cs="Times New Roman"/>
                <w:b/>
                <w:bCs/>
                <w:i/>
                <w:iCs/>
                <w:sz w:val="20"/>
                <w:szCs w:val="20"/>
                <w:lang w:val="fr-CH"/>
              </w:rPr>
              <w:t xml:space="preserve">Thèmes mis </w:t>
            </w:r>
            <w:proofErr w:type="gramStart"/>
            <w:r>
              <w:rPr>
                <w:rFonts w:ascii="Arial" w:hAnsi="Arial" w:cs="Times New Roman"/>
                <w:b/>
                <w:bCs/>
                <w:i/>
                <w:iCs/>
                <w:sz w:val="20"/>
                <w:szCs w:val="20"/>
                <w:lang w:val="fr-CH"/>
              </w:rPr>
              <w:t>en œuvres</w:t>
            </w:r>
            <w:proofErr w:type="gramEnd"/>
            <w:r>
              <w:rPr>
                <w:rFonts w:ascii="Arial" w:hAnsi="Arial" w:cs="Times New Roman"/>
                <w:b/>
                <w:bCs/>
                <w:i/>
                <w:iCs/>
                <w:sz w:val="20"/>
                <w:szCs w:val="20"/>
                <w:lang w:val="fr-CH"/>
              </w:rPr>
              <w:t> :</w:t>
            </w:r>
          </w:p>
          <w:p w14:paraId="1E713755" w14:textId="77777777" w:rsidR="00224AE6" w:rsidRPr="006C6A37" w:rsidRDefault="00224AE6" w:rsidP="005114DB">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 1</w:t>
            </w:r>
          </w:p>
          <w:p w14:paraId="78647A90"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1.Etude des méthodes d’amélioration des processus de transferts thermiques</w:t>
            </w:r>
          </w:p>
          <w:p w14:paraId="41BED97A"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Ce </w:t>
            </w:r>
            <w:proofErr w:type="gramStart"/>
            <w:r w:rsidRPr="006C6A37">
              <w:rPr>
                <w:rFonts w:ascii="Arial" w:hAnsi="Arial" w:cs="Times New Roman"/>
                <w:sz w:val="20"/>
                <w:szCs w:val="20"/>
                <w:lang w:val="fr-CH"/>
              </w:rPr>
              <w:t>projet  a</w:t>
            </w:r>
            <w:proofErr w:type="gramEnd"/>
            <w:r w:rsidRPr="006C6A37">
              <w:rPr>
                <w:rFonts w:ascii="Arial" w:hAnsi="Arial" w:cs="Times New Roman"/>
                <w:sz w:val="20"/>
                <w:szCs w:val="20"/>
                <w:lang w:val="fr-CH"/>
              </w:rPr>
              <w:t xml:space="preserve"> pour but d’étudier,  par voies numérique et expérimentale, les écoulements convectifs avec ou sans champ magnétique, avec ou sans changement de phase, avec le souci de modifier le fluide ou la géométrie de telle manière à maximiser le transfert thermique. Parmi les axes de recherche qui devraient être traités on peut citer :</w:t>
            </w:r>
          </w:p>
          <w:p w14:paraId="51A9FE34"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 Etude des convections naturelles, forcée et mixte dans des configurations d’intérêt pratique.  </w:t>
            </w:r>
          </w:p>
          <w:p w14:paraId="0189E56A"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Effet des champs magnétiques sur la convection thermique et la convection </w:t>
            </w:r>
            <w:proofErr w:type="spellStart"/>
            <w:r w:rsidRPr="006C6A37">
              <w:rPr>
                <w:rFonts w:ascii="Arial" w:hAnsi="Arial" w:cs="Times New Roman"/>
                <w:sz w:val="20"/>
                <w:szCs w:val="20"/>
                <w:lang w:val="fr-CH"/>
              </w:rPr>
              <w:t>thermosolutale</w:t>
            </w:r>
            <w:proofErr w:type="spellEnd"/>
            <w:r w:rsidRPr="006C6A37">
              <w:rPr>
                <w:rFonts w:ascii="Arial" w:hAnsi="Arial" w:cs="Times New Roman"/>
                <w:sz w:val="20"/>
                <w:szCs w:val="20"/>
                <w:lang w:val="fr-CH"/>
              </w:rPr>
              <w:t xml:space="preserve">. </w:t>
            </w:r>
          </w:p>
          <w:p w14:paraId="2232C2CA"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Etude des échanges thermiques faisant intervenir des </w:t>
            </w:r>
            <w:proofErr w:type="spellStart"/>
            <w:r w:rsidRPr="006C6A37">
              <w:rPr>
                <w:rFonts w:ascii="Arial" w:hAnsi="Arial" w:cs="Times New Roman"/>
                <w:sz w:val="20"/>
                <w:szCs w:val="20"/>
                <w:lang w:val="fr-CH"/>
              </w:rPr>
              <w:t>nanofluides</w:t>
            </w:r>
            <w:proofErr w:type="spellEnd"/>
          </w:p>
          <w:p w14:paraId="10678A77"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 Etude des échanges thermiques faisant intervenir des géométries à protubérances de diverses </w:t>
            </w:r>
            <w:proofErr w:type="gramStart"/>
            <w:r w:rsidRPr="006C6A37">
              <w:rPr>
                <w:rFonts w:ascii="Arial" w:hAnsi="Arial" w:cs="Times New Roman"/>
                <w:sz w:val="20"/>
                <w:szCs w:val="20"/>
                <w:lang w:val="fr-CH"/>
              </w:rPr>
              <w:t>formes  ou</w:t>
            </w:r>
            <w:proofErr w:type="gramEnd"/>
            <w:r w:rsidRPr="006C6A37">
              <w:rPr>
                <w:rFonts w:ascii="Arial" w:hAnsi="Arial" w:cs="Times New Roman"/>
                <w:sz w:val="20"/>
                <w:szCs w:val="20"/>
                <w:lang w:val="fr-CH"/>
              </w:rPr>
              <w:t xml:space="preserve"> des géométries constituées de plaques corruguées.</w:t>
            </w:r>
          </w:p>
          <w:p w14:paraId="6F37B65B"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Etudes des échanges thermiques dans les moteurs à combustion interne</w:t>
            </w:r>
          </w:p>
          <w:p w14:paraId="475BAF51"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2.Modélisation du transfert thermique, de la combustion et du frottement dans le moteurs Diesel FL912 et B/F6L913 de l’entreprise </w:t>
            </w:r>
            <w:proofErr w:type="gramStart"/>
            <w:r w:rsidRPr="006C6A37">
              <w:rPr>
                <w:rFonts w:ascii="Arial" w:hAnsi="Arial" w:cs="Times New Roman"/>
                <w:sz w:val="20"/>
                <w:szCs w:val="20"/>
                <w:lang w:val="fr-CH"/>
              </w:rPr>
              <w:t>moteur(</w:t>
            </w:r>
            <w:proofErr w:type="gramEnd"/>
            <w:r w:rsidRPr="006C6A37">
              <w:rPr>
                <w:rFonts w:ascii="Arial" w:hAnsi="Arial" w:cs="Times New Roman"/>
                <w:sz w:val="20"/>
                <w:szCs w:val="20"/>
                <w:lang w:val="fr-CH"/>
              </w:rPr>
              <w:t xml:space="preserve">EMO) de Oued </w:t>
            </w:r>
            <w:proofErr w:type="spellStart"/>
            <w:r w:rsidRPr="006C6A37">
              <w:rPr>
                <w:rFonts w:ascii="Arial" w:hAnsi="Arial" w:cs="Times New Roman"/>
                <w:sz w:val="20"/>
                <w:szCs w:val="20"/>
                <w:lang w:val="fr-CH"/>
              </w:rPr>
              <w:t>Hamimime-ElKhroub</w:t>
            </w:r>
            <w:proofErr w:type="spellEnd"/>
          </w:p>
          <w:p w14:paraId="23618806"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La technologie de ces moteurs est celle des années 1970 et donc a certainement besoin d’être améliorée pour : diminuer la consommation, prolonger la vie du </w:t>
            </w:r>
            <w:proofErr w:type="gramStart"/>
            <w:r w:rsidRPr="006C6A37">
              <w:rPr>
                <w:rFonts w:ascii="Arial" w:hAnsi="Arial" w:cs="Times New Roman"/>
                <w:sz w:val="20"/>
                <w:szCs w:val="20"/>
                <w:lang w:val="fr-CH"/>
              </w:rPr>
              <w:t>moteur,  diminuer</w:t>
            </w:r>
            <w:proofErr w:type="gramEnd"/>
            <w:r w:rsidRPr="006C6A37">
              <w:rPr>
                <w:rFonts w:ascii="Arial" w:hAnsi="Arial" w:cs="Times New Roman"/>
                <w:sz w:val="20"/>
                <w:szCs w:val="20"/>
                <w:lang w:val="fr-CH"/>
              </w:rPr>
              <w:t xml:space="preserve"> les émissions polluantes et le bruit du moteur. Avant d’arriver au stade de recommandations, nous devions faire des études sur le :</w:t>
            </w:r>
          </w:p>
          <w:p w14:paraId="6FAC2099"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transfert thermique dans le moteur et son refroidissement (refroidissement à air, refroidissement à l’eau, refroidissement mixte)</w:t>
            </w:r>
          </w:p>
          <w:p w14:paraId="396B864B"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l’alimentation du moteur en combustible (Aspiration naturelle, Suralimentation, Recyclage des gaz d’échappement)</w:t>
            </w:r>
          </w:p>
          <w:p w14:paraId="6D0BB6B2"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le frottement (lubrification, rodage)</w:t>
            </w:r>
          </w:p>
          <w:p w14:paraId="756CC77E"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La combustion</w:t>
            </w:r>
          </w:p>
          <w:p w14:paraId="692E1E4A"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la pollution gazeuse et sonore</w:t>
            </w:r>
          </w:p>
          <w:p w14:paraId="294CDDEB"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Ces études consistent à simuler ces aspects soit à l’aide de logiciels commerciaux tels que KIVA et FLUENT ou à l’aide de logiciels « maison » développés par nos étudiants.</w:t>
            </w:r>
          </w:p>
          <w:p w14:paraId="04EA3C78" w14:textId="77777777" w:rsidR="00224AE6" w:rsidRPr="006C6A37" w:rsidRDefault="00224AE6" w:rsidP="00224AE6">
            <w:pPr>
              <w:spacing w:after="0" w:line="240" w:lineRule="auto"/>
              <w:rPr>
                <w:rFonts w:ascii="Arial" w:hAnsi="Arial" w:cs="Times New Roman"/>
                <w:sz w:val="20"/>
                <w:szCs w:val="20"/>
                <w:lang w:val="fr-CH"/>
              </w:rPr>
            </w:pPr>
          </w:p>
          <w:p w14:paraId="291E6EA2" w14:textId="77777777" w:rsidR="00224AE6" w:rsidRPr="006C6A37" w:rsidRDefault="00224AE6" w:rsidP="00224AE6">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EQUIPE2</w:t>
            </w:r>
          </w:p>
          <w:p w14:paraId="0F8708AF" w14:textId="77777777" w:rsidR="00224AE6" w:rsidRPr="006C6A37" w:rsidRDefault="00224AE6"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 xml:space="preserve">L'un des objectifs principaux de l'équipe 2 est l'étude d'écoulements complexes tridimensionnels ou bidimensionnels, laminaires ou turbulents, stationnaires ou instationnaires, monophasiques ou diphasiques, avec ou sans transfert de chaleur, de fluides newtoniens ou non newtoniens, réactifs ou non réactifs. Les configurations géométriques traitées étant tridimensionnelles et complexes, la méthode utilisée pour leur étude est essentiellement numérique, basée sur la méthode des volumes finis. Des travaux complétement finalisés concernent les écoulements dans des cyclones séparateurs gaz solide (de l’air contenant des particules) et des hydrocyclones liquide-liquide (de l’eau contenant des particules de pétrole). Des travaux ayant progressé mais non achevés concernent les écoulements suivants : les jets </w:t>
            </w:r>
            <w:proofErr w:type="spellStart"/>
            <w:r w:rsidRPr="006C6A37">
              <w:rPr>
                <w:rFonts w:ascii="Arial" w:hAnsi="Arial" w:cs="Times New Roman"/>
                <w:sz w:val="20"/>
                <w:szCs w:val="20"/>
                <w:lang w:val="fr-CH"/>
              </w:rPr>
              <w:t>impactants</w:t>
            </w:r>
            <w:proofErr w:type="spellEnd"/>
            <w:r w:rsidRPr="006C6A37">
              <w:rPr>
                <w:rFonts w:ascii="Arial" w:hAnsi="Arial" w:cs="Times New Roman"/>
                <w:sz w:val="20"/>
                <w:szCs w:val="20"/>
                <w:lang w:val="fr-CH"/>
              </w:rPr>
              <w:t xml:space="preserve"> avec effets de la forme de la buse (avec ou sans chevrons), la surface d'impact (lisse ou corruguée, plane ou courbée); simulation numérique d’écoulements incompressibles laminaires autour d’un cylindre en rotation ; les écoulements à travers des conduites comportant </w:t>
            </w:r>
            <w:r w:rsidRPr="006C6A37">
              <w:rPr>
                <w:rFonts w:ascii="Arial" w:hAnsi="Arial" w:cs="Times New Roman"/>
                <w:sz w:val="20"/>
                <w:szCs w:val="20"/>
                <w:lang w:val="fr-CH"/>
              </w:rPr>
              <w:lastRenderedPageBreak/>
              <w:t>des singularités telles que des coudes (à section carrée ou circulaire, à 90° ou 180°, lisses ou comportant des vannes de guidage, lisses ou comportant des nervures); les écoulements à travers des cascades d'aubes linéaires ou de stator et/ou rotor. . En parallèle, des efforts sont déployés aussi pour la maîtrise de l’</w:t>
            </w:r>
            <w:proofErr w:type="spellStart"/>
            <w:r w:rsidRPr="006C6A37">
              <w:rPr>
                <w:rFonts w:ascii="Arial" w:hAnsi="Arial" w:cs="Times New Roman"/>
                <w:sz w:val="20"/>
                <w:szCs w:val="20"/>
                <w:lang w:val="fr-CH"/>
              </w:rPr>
              <w:t>aérothermochimie</w:t>
            </w:r>
            <w:proofErr w:type="spellEnd"/>
            <w:r w:rsidRPr="006C6A37">
              <w:rPr>
                <w:rFonts w:ascii="Arial" w:hAnsi="Arial" w:cs="Times New Roman"/>
                <w:sz w:val="20"/>
                <w:szCs w:val="20"/>
                <w:lang w:val="fr-CH"/>
              </w:rPr>
              <w:t xml:space="preserve"> dans les chambres de combustion de brûleurs et moteurs à piston. Des études sont en cours pour comprendre les </w:t>
            </w:r>
            <w:proofErr w:type="spellStart"/>
            <w:r w:rsidRPr="006C6A37">
              <w:rPr>
                <w:rFonts w:ascii="Arial" w:hAnsi="Arial" w:cs="Times New Roman"/>
                <w:sz w:val="20"/>
                <w:szCs w:val="20"/>
                <w:lang w:val="fr-CH"/>
              </w:rPr>
              <w:t>models</w:t>
            </w:r>
            <w:proofErr w:type="spellEnd"/>
            <w:r w:rsidRPr="006C6A37">
              <w:rPr>
                <w:rFonts w:ascii="Arial" w:hAnsi="Arial" w:cs="Times New Roman"/>
                <w:sz w:val="20"/>
                <w:szCs w:val="20"/>
                <w:lang w:val="fr-CH"/>
              </w:rPr>
              <w:t xml:space="preserve"> les plus récents de combustion turbulente, des sprays de combustibles liquides (atomisation primaire et secondaire, évaporation et mélange) et de cinétique chimique de combustion.</w:t>
            </w:r>
          </w:p>
          <w:p w14:paraId="4A64CE28" w14:textId="77777777" w:rsidR="00224AE6" w:rsidRPr="006C6A37" w:rsidRDefault="00224AE6" w:rsidP="00224AE6">
            <w:pPr>
              <w:spacing w:after="0" w:line="240" w:lineRule="auto"/>
              <w:rPr>
                <w:rFonts w:ascii="Arial" w:hAnsi="Arial" w:cs="Times New Roman"/>
                <w:sz w:val="20"/>
                <w:szCs w:val="20"/>
                <w:lang w:val="fr-CH"/>
              </w:rPr>
            </w:pPr>
          </w:p>
          <w:p w14:paraId="1845B14C" w14:textId="77777777" w:rsidR="00224AE6" w:rsidRPr="006C6A37" w:rsidRDefault="00224AE6" w:rsidP="00224AE6">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 3</w:t>
            </w:r>
          </w:p>
          <w:p w14:paraId="44AF5F24" w14:textId="77777777" w:rsidR="003B56F8" w:rsidRPr="006C6A37" w:rsidRDefault="003B56F8" w:rsidP="00224AE6">
            <w:pPr>
              <w:spacing w:after="0" w:line="240" w:lineRule="auto"/>
              <w:rPr>
                <w:rFonts w:ascii="Arial" w:hAnsi="Arial" w:cs="Times New Roman"/>
                <w:sz w:val="20"/>
                <w:szCs w:val="20"/>
                <w:lang w:val="fr-CH"/>
              </w:rPr>
            </w:pPr>
            <w:r w:rsidRPr="006C6A37">
              <w:rPr>
                <w:rFonts w:ascii="Arial" w:hAnsi="Arial" w:cs="Times New Roman"/>
                <w:sz w:val="20"/>
                <w:szCs w:val="20"/>
                <w:lang w:val="fr-CH"/>
              </w:rPr>
              <w:t>La convection d’un fluide conducteur de l’électricité contenu dans une cavité fermée représente un sujet adéquat de recherche scientifique, à cause de sa présence dans maintes procédés industriels, tels que la géophysique, les systèmes de refroidissement des réacteurs nucléaires, les collecteurs de l’énergie solaire et spécialement lors du processus de croissance cristalline. L’utilisation répandue de ce dernier dans des applications électroniques et optiques a eu, pour conséquence, une recherche étendue envers la compréhension et le contrôle de la convection naturelle dans ces systèmes. Dans ce contexte, la convection est étudiée avec la motivation de l’éviter ou de la réduire, à cause de son rôle important dans la formation des défauts tels que les hétérogénéités de composition dans le cristal. Avec l’application d’un champ magnétique externe, il est possible d’agir sur les écoulements sans aucun contact physique et ainsi supprimer les fluctuations, contrôler les transferts thermique et massique, et donc améliorer la qualité du cristal. Il est bien connu depuis plus d’un siècle, que les scientifiques se penchent sur l’étude des écoulements avec transfert de chaleur par différents modes de convection (naturelle, forcée et mixte). Celles-ci, s’impliquant dans de nombreux phénomènes naturels ou processus industriels trouve son application dans différents domaines industriels tels que, par exemple, les processus de dépôt de vapeurs chimiques, ainsi que le refroidissement des réacteurs nucléaires et des systèmes électroniques. Les effets thermiques peuvent se manifester de manières différentes, par une dérive en température des composants, entraînant des variations importantes des performances électriques, ou par une rupture de soudure reliant le composant au substrat en raison des variations dimensionnelles différentes pour chacun d’eux, engendrant soit une défaillance partielle, soit une défaillance totale.</w:t>
            </w:r>
          </w:p>
          <w:p w14:paraId="16E1BA34" w14:textId="77777777" w:rsidR="00224AE6" w:rsidRPr="006C6A37" w:rsidRDefault="00224AE6" w:rsidP="00224AE6">
            <w:pPr>
              <w:spacing w:after="0" w:line="240" w:lineRule="auto"/>
              <w:rPr>
                <w:rFonts w:ascii="Arial" w:hAnsi="Arial" w:cs="Times New Roman"/>
                <w:sz w:val="20"/>
                <w:szCs w:val="20"/>
                <w:lang w:val="fr-CH"/>
              </w:rPr>
            </w:pPr>
          </w:p>
          <w:p w14:paraId="6CB1135C" w14:textId="77777777" w:rsidR="00224AE6" w:rsidRPr="006C6A37" w:rsidRDefault="00224AE6" w:rsidP="00224AE6">
            <w:pPr>
              <w:spacing w:after="0" w:line="240" w:lineRule="auto"/>
              <w:rPr>
                <w:rFonts w:ascii="Arial" w:hAnsi="Arial" w:cs="Times New Roman"/>
                <w:b/>
                <w:bCs/>
                <w:sz w:val="20"/>
                <w:szCs w:val="20"/>
                <w:u w:val="single"/>
                <w:lang w:val="fr-CH"/>
              </w:rPr>
            </w:pPr>
            <w:r w:rsidRPr="006C6A37">
              <w:rPr>
                <w:rFonts w:ascii="Arial" w:hAnsi="Arial" w:cs="Times New Roman"/>
                <w:b/>
                <w:bCs/>
                <w:sz w:val="20"/>
                <w:szCs w:val="20"/>
                <w:u w:val="single"/>
                <w:lang w:val="fr-CH"/>
              </w:rPr>
              <w:t>EQUIPE 4</w:t>
            </w:r>
          </w:p>
          <w:p w14:paraId="6040B2A5" w14:textId="77777777" w:rsidR="003B56F8" w:rsidRPr="006C6A37" w:rsidRDefault="003B56F8" w:rsidP="00224AE6">
            <w:pPr>
              <w:spacing w:after="0" w:line="240" w:lineRule="auto"/>
              <w:rPr>
                <w:rFonts w:ascii="Arial" w:hAnsi="Arial" w:cs="Times New Roman"/>
                <w:b/>
                <w:bCs/>
                <w:sz w:val="20"/>
                <w:szCs w:val="20"/>
                <w:lang w:val="fr-CH"/>
              </w:rPr>
            </w:pPr>
            <w:r w:rsidRPr="006C6A37">
              <w:rPr>
                <w:rFonts w:ascii="Arial" w:hAnsi="Arial" w:cs="Times New Roman"/>
                <w:sz w:val="20"/>
                <w:szCs w:val="20"/>
                <w:lang w:val="fr-CH"/>
              </w:rPr>
              <w:t xml:space="preserve">L’étude analytique et la simulation numérique des transferts de chaleur et de masse par convection naturelle d’un fluide binaire. La géométrie du problème considéré sera une cavité rectangulaire tridimensionnelle, inclinée, de rapport de forme variable. Elle est remplie d’une matière poreuse homogène et isotrope en première hypothèse. Les parois actives de l’enceinte étudiée seront soumises soit à des flux constants de chaleur et de masse, soit maintenus à des températures et à des concentrations constantes. Alors que, les parois horizontales de l’enceinte sont adiabatiques et imperméables. Le fluide est l’air et la substance diffusée dans l’air de l’enceinte est la vapeur d’eau. Les conditions aux limites de température et de concentration entraînent une convection naturelle </w:t>
            </w:r>
            <w:proofErr w:type="spellStart"/>
            <w:r w:rsidRPr="006C6A37">
              <w:rPr>
                <w:rFonts w:ascii="Arial" w:hAnsi="Arial" w:cs="Times New Roman"/>
                <w:sz w:val="20"/>
                <w:szCs w:val="20"/>
                <w:lang w:val="fr-CH"/>
              </w:rPr>
              <w:t>bidiffusive</w:t>
            </w:r>
            <w:proofErr w:type="spellEnd"/>
            <w:r w:rsidRPr="006C6A37">
              <w:rPr>
                <w:rFonts w:ascii="Arial" w:hAnsi="Arial" w:cs="Times New Roman"/>
                <w:sz w:val="20"/>
                <w:szCs w:val="20"/>
                <w:lang w:val="fr-CH"/>
              </w:rPr>
              <w:t>. Dans le cas d’un milieu fluide, l’écoulement avec transfert de chaleur et de matière dans l’enceinte est modélisé par les équations différentielles, aux dérivées partielles, de continuité, des quantités de mouvement, de l’énergie et de transfert de matière ; avec leurs conditions initiales et aux limites. Dans le cas d’un milieu poreux, l’enceinte sera étudiée et modélisé selon la formulation de Darcy-</w:t>
            </w:r>
            <w:proofErr w:type="spellStart"/>
            <w:r w:rsidRPr="006C6A37">
              <w:rPr>
                <w:rFonts w:ascii="Arial" w:hAnsi="Arial" w:cs="Times New Roman"/>
                <w:sz w:val="20"/>
                <w:szCs w:val="20"/>
                <w:lang w:val="fr-CH"/>
              </w:rPr>
              <w:t>Forchheimer</w:t>
            </w:r>
            <w:proofErr w:type="spellEnd"/>
            <w:r w:rsidRPr="006C6A37">
              <w:rPr>
                <w:rFonts w:ascii="Arial" w:hAnsi="Arial" w:cs="Times New Roman"/>
                <w:sz w:val="20"/>
                <w:szCs w:val="20"/>
                <w:lang w:val="fr-CH"/>
              </w:rPr>
              <w:t>-</w:t>
            </w:r>
            <w:proofErr w:type="spellStart"/>
            <w:r w:rsidRPr="006C6A37">
              <w:rPr>
                <w:rFonts w:ascii="Arial" w:hAnsi="Arial" w:cs="Times New Roman"/>
                <w:sz w:val="20"/>
                <w:szCs w:val="20"/>
                <w:lang w:val="fr-CH"/>
              </w:rPr>
              <w:t>Brinkmann</w:t>
            </w:r>
            <w:proofErr w:type="spellEnd"/>
            <w:r w:rsidRPr="006C6A37">
              <w:rPr>
                <w:rFonts w:ascii="Arial" w:hAnsi="Arial" w:cs="Times New Roman"/>
                <w:sz w:val="20"/>
                <w:szCs w:val="20"/>
                <w:lang w:val="fr-CH"/>
              </w:rPr>
              <w:t xml:space="preserve">. La convection dans l’enceinte dépend des propriétés </w:t>
            </w:r>
            <w:proofErr w:type="spellStart"/>
            <w:r w:rsidRPr="006C6A37">
              <w:rPr>
                <w:rFonts w:ascii="Arial" w:hAnsi="Arial" w:cs="Times New Roman"/>
                <w:sz w:val="20"/>
                <w:szCs w:val="20"/>
                <w:lang w:val="fr-CH"/>
              </w:rPr>
              <w:t>thermophysiques</w:t>
            </w:r>
            <w:proofErr w:type="spellEnd"/>
            <w:r w:rsidRPr="006C6A37">
              <w:rPr>
                <w:rFonts w:ascii="Arial" w:hAnsi="Arial" w:cs="Times New Roman"/>
                <w:sz w:val="20"/>
                <w:szCs w:val="20"/>
                <w:lang w:val="fr-CH"/>
              </w:rPr>
              <w:t xml:space="preserve"> du fluide et du milieu poreux et de plusieurs paramètres de contrôle. Ces paramètres sont le rapport d’aspect, la porosité du milieu poreux, le nombre de </w:t>
            </w:r>
            <w:proofErr w:type="spellStart"/>
            <w:r w:rsidRPr="006C6A37">
              <w:rPr>
                <w:rFonts w:ascii="Arial" w:hAnsi="Arial" w:cs="Times New Roman"/>
                <w:sz w:val="20"/>
                <w:szCs w:val="20"/>
                <w:lang w:val="fr-CH"/>
              </w:rPr>
              <w:t>Grashof</w:t>
            </w:r>
            <w:proofErr w:type="spellEnd"/>
            <w:r w:rsidRPr="006C6A37">
              <w:rPr>
                <w:rFonts w:ascii="Arial" w:hAnsi="Arial" w:cs="Times New Roman"/>
                <w:sz w:val="20"/>
                <w:szCs w:val="20"/>
                <w:lang w:val="fr-CH"/>
              </w:rPr>
              <w:t xml:space="preserve"> thermique, le nombre de </w:t>
            </w:r>
            <w:proofErr w:type="spellStart"/>
            <w:r w:rsidRPr="006C6A37">
              <w:rPr>
                <w:rFonts w:ascii="Arial" w:hAnsi="Arial" w:cs="Times New Roman"/>
                <w:sz w:val="20"/>
                <w:szCs w:val="20"/>
                <w:lang w:val="fr-CH"/>
              </w:rPr>
              <w:t>Grashof</w:t>
            </w:r>
            <w:proofErr w:type="spellEnd"/>
            <w:r w:rsidRPr="006C6A37">
              <w:rPr>
                <w:rFonts w:ascii="Arial" w:hAnsi="Arial" w:cs="Times New Roman"/>
                <w:sz w:val="20"/>
                <w:szCs w:val="20"/>
                <w:lang w:val="fr-CH"/>
              </w:rPr>
              <w:t xml:space="preserve"> </w:t>
            </w:r>
            <w:proofErr w:type="spellStart"/>
            <w:r w:rsidRPr="006C6A37">
              <w:rPr>
                <w:rFonts w:ascii="Arial" w:hAnsi="Arial" w:cs="Times New Roman"/>
                <w:sz w:val="20"/>
                <w:szCs w:val="20"/>
                <w:lang w:val="fr-CH"/>
              </w:rPr>
              <w:t>solutal</w:t>
            </w:r>
            <w:proofErr w:type="spellEnd"/>
            <w:r w:rsidRPr="006C6A37">
              <w:rPr>
                <w:rFonts w:ascii="Arial" w:hAnsi="Arial" w:cs="Times New Roman"/>
                <w:sz w:val="20"/>
                <w:szCs w:val="20"/>
                <w:lang w:val="fr-CH"/>
              </w:rPr>
              <w:t xml:space="preserve">, le nombre de Darcy, le nombre de Prandtl et le nombre de Schmidt. D’autre part, l’étude analytique concerne la recherche et l’utilisation d’une analyse de stabilité linaire et non linaire pour déterminer avec précision les nombres de Rayleigh supercritique et </w:t>
            </w:r>
            <w:proofErr w:type="spellStart"/>
            <w:r w:rsidRPr="006C6A37">
              <w:rPr>
                <w:rFonts w:ascii="Arial" w:hAnsi="Arial" w:cs="Times New Roman"/>
                <w:sz w:val="20"/>
                <w:szCs w:val="20"/>
                <w:lang w:val="fr-CH"/>
              </w:rPr>
              <w:t>souscritique</w:t>
            </w:r>
            <w:proofErr w:type="spellEnd"/>
            <w:r w:rsidRPr="006C6A37">
              <w:rPr>
                <w:rFonts w:ascii="Arial" w:hAnsi="Arial" w:cs="Times New Roman"/>
                <w:sz w:val="20"/>
                <w:szCs w:val="20"/>
                <w:lang w:val="fr-CH"/>
              </w:rPr>
              <w:t xml:space="preserve">. Dans l’étude numérique, on prévoira la considération d’hypothèses de travail plus complexes telle que la possibilité de traiter le problème en tenant compte principalement de l’interaction entre les effets thermique et </w:t>
            </w:r>
            <w:proofErr w:type="spellStart"/>
            <w:r w:rsidRPr="006C6A37">
              <w:rPr>
                <w:rFonts w:ascii="Arial" w:hAnsi="Arial" w:cs="Times New Roman"/>
                <w:sz w:val="20"/>
                <w:szCs w:val="20"/>
                <w:lang w:val="fr-CH"/>
              </w:rPr>
              <w:t>solutal</w:t>
            </w:r>
            <w:proofErr w:type="spellEnd"/>
            <w:r w:rsidRPr="006C6A37">
              <w:rPr>
                <w:rFonts w:ascii="Arial" w:hAnsi="Arial" w:cs="Times New Roman"/>
                <w:sz w:val="20"/>
                <w:szCs w:val="20"/>
                <w:lang w:val="fr-CH"/>
              </w:rPr>
              <w:t xml:space="preserve"> (effet </w:t>
            </w:r>
            <w:proofErr w:type="spellStart"/>
            <w:r w:rsidRPr="006C6A37">
              <w:rPr>
                <w:rFonts w:ascii="Arial" w:hAnsi="Arial" w:cs="Times New Roman"/>
                <w:sz w:val="20"/>
                <w:szCs w:val="20"/>
                <w:lang w:val="fr-CH"/>
              </w:rPr>
              <w:t>Soret</w:t>
            </w:r>
            <w:proofErr w:type="spellEnd"/>
            <w:r w:rsidRPr="006C6A37">
              <w:rPr>
                <w:rFonts w:ascii="Arial" w:hAnsi="Arial" w:cs="Times New Roman"/>
                <w:sz w:val="20"/>
                <w:szCs w:val="20"/>
                <w:lang w:val="fr-CH"/>
              </w:rPr>
              <w:t xml:space="preserve"> et Dufour) des milieux poreux.</w:t>
            </w:r>
          </w:p>
          <w:p w14:paraId="2D125875" w14:textId="77777777" w:rsidR="00224AE6" w:rsidRDefault="00224AE6" w:rsidP="005114DB">
            <w:pPr>
              <w:spacing w:after="0" w:line="240" w:lineRule="auto"/>
              <w:rPr>
                <w:rFonts w:ascii="Arial" w:hAnsi="Arial" w:cs="Times New Roman"/>
                <w:b/>
                <w:bCs/>
                <w:i/>
                <w:iCs/>
                <w:sz w:val="20"/>
                <w:szCs w:val="20"/>
                <w:lang w:val="fr-CH"/>
              </w:rPr>
            </w:pPr>
          </w:p>
          <w:p w14:paraId="33D8454A" w14:textId="77777777" w:rsidR="00224AE6" w:rsidRDefault="00224AE6" w:rsidP="005114DB">
            <w:pPr>
              <w:spacing w:after="0" w:line="240" w:lineRule="auto"/>
              <w:rPr>
                <w:rFonts w:ascii="Arial" w:hAnsi="Arial" w:cs="Times New Roman"/>
                <w:b/>
                <w:bCs/>
                <w:i/>
                <w:iCs/>
                <w:sz w:val="20"/>
                <w:szCs w:val="20"/>
                <w:lang w:val="fr-CH"/>
              </w:rPr>
            </w:pPr>
          </w:p>
          <w:p w14:paraId="0AE6F7FC" w14:textId="77777777" w:rsidR="009A2EAA" w:rsidRPr="00221C9D" w:rsidRDefault="009A2EAA" w:rsidP="005114DB">
            <w:pPr>
              <w:spacing w:after="0" w:line="240" w:lineRule="auto"/>
              <w:rPr>
                <w:rFonts w:ascii="Arial" w:hAnsi="Arial" w:cs="Times New Roman"/>
                <w:b/>
                <w:bCs/>
                <w:i/>
                <w:iCs/>
                <w:sz w:val="20"/>
                <w:szCs w:val="20"/>
                <w:lang w:val="fr-CH"/>
              </w:rPr>
            </w:pPr>
            <w:r>
              <w:rPr>
                <w:rFonts w:ascii="Arial" w:hAnsi="Arial" w:cs="Times New Roman"/>
                <w:b/>
                <w:bCs/>
                <w:i/>
                <w:iCs/>
                <w:sz w:val="20"/>
                <w:szCs w:val="20"/>
                <w:lang w:val="fr-CH"/>
              </w:rPr>
              <w:t xml:space="preserve"> </w:t>
            </w:r>
          </w:p>
        </w:tc>
      </w:tr>
      <w:tr w:rsidR="009A2EAA" w:rsidRPr="001A3C15" w14:paraId="7B4C6F82" w14:textId="77777777" w:rsidTr="00205F99">
        <w:trPr>
          <w:trHeight w:val="284"/>
        </w:trPr>
        <w:tc>
          <w:tcPr>
            <w:tcW w:w="10490" w:type="dxa"/>
            <w:vAlign w:val="center"/>
          </w:tcPr>
          <w:p w14:paraId="57BFB657" w14:textId="77777777" w:rsidR="006C6A37" w:rsidRPr="00645FDA" w:rsidRDefault="009A2EAA" w:rsidP="006C6A37">
            <w:pPr>
              <w:tabs>
                <w:tab w:val="left" w:pos="4455"/>
              </w:tabs>
              <w:rPr>
                <w:rFonts w:ascii="Lucida Fax" w:hAnsi="Lucida Fax"/>
                <w:b/>
                <w:bCs/>
              </w:rPr>
            </w:pPr>
            <w:r w:rsidRPr="00221C9D">
              <w:rPr>
                <w:rFonts w:ascii="Arial" w:hAnsi="Arial" w:cs="Times New Roman"/>
                <w:b/>
                <w:bCs/>
                <w:i/>
                <w:iCs/>
                <w:sz w:val="20"/>
                <w:szCs w:val="20"/>
                <w:lang w:val="fr-CH"/>
              </w:rPr>
              <w:lastRenderedPageBreak/>
              <w:t xml:space="preserve">Mots-Clés : </w:t>
            </w:r>
            <w:r w:rsidR="006C6A37">
              <w:rPr>
                <w:rFonts w:ascii="Times New Roman" w:hAnsi="Times New Roman" w:cs="Times New Roman"/>
                <w:color w:val="000000"/>
                <w:sz w:val="20"/>
                <w:szCs w:val="20"/>
                <w:lang w:eastAsia="en-US"/>
              </w:rPr>
              <w:t>T</w:t>
            </w:r>
            <w:r w:rsidR="006C6A37" w:rsidRPr="00645FDA">
              <w:rPr>
                <w:rFonts w:ascii="Times New Roman" w:hAnsi="Times New Roman" w:cs="Times New Roman"/>
                <w:color w:val="000000"/>
                <w:sz w:val="20"/>
                <w:szCs w:val="20"/>
                <w:lang w:eastAsia="en-US"/>
              </w:rPr>
              <w:t>hermique, Moteurs et Pollution</w:t>
            </w:r>
            <w:r w:rsidR="006C6A37">
              <w:rPr>
                <w:rFonts w:ascii="Lucida Fax" w:hAnsi="Lucida Fax"/>
                <w:b/>
                <w:bCs/>
              </w:rPr>
              <w:t xml:space="preserve">, </w:t>
            </w:r>
            <w:r w:rsidR="006C6A37" w:rsidRPr="00645FDA">
              <w:rPr>
                <w:rFonts w:ascii="Times New Roman" w:hAnsi="Times New Roman" w:cs="Times New Roman"/>
                <w:color w:val="000000"/>
                <w:sz w:val="20"/>
                <w:szCs w:val="20"/>
                <w:lang w:eastAsia="en-US"/>
              </w:rPr>
              <w:t>Mécanique des fluides et de Combustion</w:t>
            </w:r>
            <w:r w:rsidR="006C6A37">
              <w:rPr>
                <w:rFonts w:ascii="Lucida Fax" w:hAnsi="Lucida Fax"/>
                <w:b/>
                <w:bCs/>
              </w:rPr>
              <w:t xml:space="preserve">, </w:t>
            </w:r>
            <w:r w:rsidR="006C6A37" w:rsidRPr="00645FDA">
              <w:rPr>
                <w:rFonts w:ascii="Times New Roman" w:hAnsi="Times New Roman" w:cs="Times New Roman"/>
                <w:color w:val="000000"/>
                <w:sz w:val="20"/>
                <w:szCs w:val="20"/>
                <w:lang w:eastAsia="en-US"/>
              </w:rPr>
              <w:t>Magnétohydrodynamique</w:t>
            </w:r>
            <w:r w:rsidR="006C6A37">
              <w:rPr>
                <w:rFonts w:ascii="Times New Roman" w:hAnsi="Times New Roman" w:cs="Times New Roman"/>
                <w:color w:val="000000"/>
                <w:sz w:val="20"/>
                <w:szCs w:val="20"/>
                <w:lang w:eastAsia="en-US"/>
              </w:rPr>
              <w:t>s</w:t>
            </w:r>
            <w:r w:rsidR="006C6A37">
              <w:rPr>
                <w:rFonts w:ascii="Lucida Fax" w:hAnsi="Lucida Fax"/>
                <w:b/>
                <w:bCs/>
              </w:rPr>
              <w:t xml:space="preserve">, </w:t>
            </w:r>
            <w:r w:rsidR="006C6A37" w:rsidRPr="00645FDA">
              <w:rPr>
                <w:rFonts w:ascii="Times New Roman" w:hAnsi="Times New Roman" w:cs="Times New Roman"/>
                <w:color w:val="000000"/>
                <w:sz w:val="20"/>
                <w:szCs w:val="20"/>
                <w:lang w:eastAsia="en-US"/>
              </w:rPr>
              <w:t>Transferts de chaleur et de matière</w:t>
            </w:r>
            <w:r w:rsidR="006C6A37">
              <w:rPr>
                <w:rFonts w:ascii="Lucida Fax" w:hAnsi="Lucida Fax"/>
                <w:b/>
                <w:bCs/>
              </w:rPr>
              <w:t>.</w:t>
            </w:r>
          </w:p>
          <w:p w14:paraId="70C311DA" w14:textId="77777777" w:rsidR="009A2EAA" w:rsidRPr="006C6A37" w:rsidRDefault="009A2EAA" w:rsidP="005114DB">
            <w:pPr>
              <w:spacing w:after="0" w:line="240" w:lineRule="auto"/>
              <w:rPr>
                <w:rFonts w:ascii="Arial" w:hAnsi="Arial" w:cs="Times New Roman"/>
                <w:b/>
                <w:bCs/>
                <w:i/>
                <w:iCs/>
                <w:sz w:val="24"/>
                <w:szCs w:val="24"/>
              </w:rPr>
            </w:pPr>
          </w:p>
          <w:p w14:paraId="0690C7C4" w14:textId="77777777" w:rsidR="009A2EAA" w:rsidRPr="00221C9D" w:rsidRDefault="009A2EAA" w:rsidP="005114DB">
            <w:pPr>
              <w:spacing w:after="0" w:line="240" w:lineRule="auto"/>
              <w:rPr>
                <w:rFonts w:ascii="Arial" w:hAnsi="Arial" w:cs="Times New Roman"/>
                <w:b/>
                <w:bCs/>
                <w:i/>
                <w:iCs/>
                <w:sz w:val="20"/>
                <w:szCs w:val="20"/>
                <w:lang w:val="fr-CH"/>
              </w:rPr>
            </w:pPr>
          </w:p>
        </w:tc>
      </w:tr>
    </w:tbl>
    <w:p w14:paraId="3E5ECF1B" w14:textId="77777777"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4873"/>
        <w:gridCol w:w="3180"/>
      </w:tblGrid>
      <w:tr w:rsidR="009A2EAA" w:rsidRPr="001A3C15" w14:paraId="57379042" w14:textId="77777777" w:rsidTr="00205F99">
        <w:trPr>
          <w:trHeight w:val="284"/>
        </w:trPr>
        <w:tc>
          <w:tcPr>
            <w:tcW w:w="10490" w:type="dxa"/>
            <w:gridSpan w:val="3"/>
            <w:vAlign w:val="center"/>
          </w:tcPr>
          <w:p w14:paraId="563C0278" w14:textId="77777777" w:rsidR="009A2EAA" w:rsidRPr="00D15707" w:rsidRDefault="009A2EAA" w:rsidP="00D15707">
            <w:pPr>
              <w:numPr>
                <w:ilvl w:val="0"/>
                <w:numId w:val="1"/>
              </w:numPr>
              <w:spacing w:after="0" w:line="200" w:lineRule="atLeast"/>
              <w:rPr>
                <w:rFonts w:ascii="Arial" w:hAnsi="Arial" w:cs="Times New Roman"/>
                <w:b/>
                <w:bCs/>
                <w:lang w:val="fr-CH"/>
              </w:rPr>
            </w:pPr>
            <w:r w:rsidRPr="00D15707">
              <w:rPr>
                <w:rFonts w:ascii="Arial" w:hAnsi="Arial" w:cs="Times New Roman"/>
                <w:b/>
                <w:bCs/>
                <w:lang w:val="fr-CH"/>
              </w:rPr>
              <w:t xml:space="preserve">Chefs d’équipes </w:t>
            </w:r>
          </w:p>
        </w:tc>
      </w:tr>
      <w:tr w:rsidR="009A2EAA" w:rsidRPr="001A3C15" w14:paraId="03163301" w14:textId="77777777" w:rsidTr="00205F99">
        <w:trPr>
          <w:trHeight w:val="284"/>
        </w:trPr>
        <w:tc>
          <w:tcPr>
            <w:tcW w:w="2437" w:type="dxa"/>
            <w:vAlign w:val="center"/>
          </w:tcPr>
          <w:p w14:paraId="09A60594" w14:textId="77777777" w:rsidR="009A2EAA" w:rsidRPr="00221C9D" w:rsidRDefault="009A2EAA" w:rsidP="005114DB">
            <w:pPr>
              <w:spacing w:after="0" w:line="200" w:lineRule="atLeast"/>
              <w:ind w:left="-108"/>
              <w:rPr>
                <w:rFonts w:ascii="Arial" w:hAnsi="Arial" w:cs="Times New Roman"/>
                <w:sz w:val="20"/>
                <w:szCs w:val="20"/>
                <w:lang w:val="fr-CH"/>
              </w:rPr>
            </w:pPr>
            <w:proofErr w:type="gramStart"/>
            <w:r>
              <w:rPr>
                <w:rFonts w:ascii="Arial" w:hAnsi="Arial" w:cs="Times New Roman"/>
                <w:sz w:val="20"/>
                <w:szCs w:val="20"/>
                <w:lang w:val="fr-CH"/>
              </w:rPr>
              <w:t>.</w:t>
            </w:r>
            <w:r w:rsidRPr="00221C9D">
              <w:rPr>
                <w:rFonts w:ascii="Arial" w:hAnsi="Arial" w:cs="Times New Roman"/>
                <w:sz w:val="20"/>
                <w:szCs w:val="20"/>
                <w:lang w:val="fr-CH"/>
              </w:rPr>
              <w:t>Titre</w:t>
            </w:r>
            <w:proofErr w:type="gramEnd"/>
            <w:r w:rsidRPr="00221C9D">
              <w:rPr>
                <w:rFonts w:ascii="Arial" w:hAnsi="Arial" w:cs="Times New Roman"/>
                <w:sz w:val="20"/>
                <w:szCs w:val="20"/>
                <w:lang w:val="fr-CH"/>
              </w:rPr>
              <w:t xml:space="preserve"> de l’Equipe1</w:t>
            </w:r>
            <w:r w:rsidRPr="00221C9D">
              <w:rPr>
                <w:rFonts w:cs="Times New Roman"/>
                <w:b/>
                <w:sz w:val="20"/>
                <w:szCs w:val="20"/>
                <w:lang w:val="fr-CH"/>
              </w:rPr>
              <w:t> </w:t>
            </w:r>
          </w:p>
        </w:tc>
        <w:tc>
          <w:tcPr>
            <w:tcW w:w="8053" w:type="dxa"/>
            <w:gridSpan w:val="2"/>
            <w:vAlign w:val="center"/>
          </w:tcPr>
          <w:p w14:paraId="4130AAD3" w14:textId="77777777" w:rsidR="009A2EAA" w:rsidRPr="00DE3AB9" w:rsidRDefault="00DE3AB9" w:rsidP="005114DB">
            <w:pPr>
              <w:spacing w:after="0" w:line="200" w:lineRule="atLeast"/>
              <w:rPr>
                <w:rFonts w:ascii="Arial" w:hAnsi="Arial" w:cs="Times New Roman"/>
                <w:b/>
                <w:bCs/>
                <w:sz w:val="20"/>
                <w:szCs w:val="20"/>
                <w:lang w:val="fr-CH"/>
              </w:rPr>
            </w:pPr>
            <w:proofErr w:type="spellStart"/>
            <w:r w:rsidRPr="00645FDA">
              <w:rPr>
                <w:rFonts w:ascii="Times New Roman" w:hAnsi="Times New Roman" w:cs="Times New Roman"/>
                <w:b/>
                <w:bCs/>
                <w:color w:val="000000"/>
                <w:sz w:val="20"/>
                <w:szCs w:val="20"/>
                <w:lang w:val="en-US" w:eastAsia="en-US"/>
              </w:rPr>
              <w:t>Thermique</w:t>
            </w:r>
            <w:proofErr w:type="spellEnd"/>
            <w:r w:rsidRPr="00645FDA">
              <w:rPr>
                <w:rFonts w:ascii="Times New Roman" w:hAnsi="Times New Roman" w:cs="Times New Roman"/>
                <w:b/>
                <w:bCs/>
                <w:color w:val="000000"/>
                <w:sz w:val="20"/>
                <w:szCs w:val="20"/>
                <w:lang w:val="en-US" w:eastAsia="en-US"/>
              </w:rPr>
              <w:t xml:space="preserve">, </w:t>
            </w:r>
            <w:proofErr w:type="spellStart"/>
            <w:r w:rsidRPr="00645FDA">
              <w:rPr>
                <w:rFonts w:ascii="Times New Roman" w:hAnsi="Times New Roman" w:cs="Times New Roman"/>
                <w:b/>
                <w:bCs/>
                <w:color w:val="000000"/>
                <w:sz w:val="20"/>
                <w:szCs w:val="20"/>
                <w:lang w:val="en-US" w:eastAsia="en-US"/>
              </w:rPr>
              <w:t>Moteurs</w:t>
            </w:r>
            <w:proofErr w:type="spellEnd"/>
            <w:r w:rsidRPr="00645FDA">
              <w:rPr>
                <w:rFonts w:ascii="Times New Roman" w:hAnsi="Times New Roman" w:cs="Times New Roman"/>
                <w:b/>
                <w:bCs/>
                <w:color w:val="000000"/>
                <w:sz w:val="20"/>
                <w:szCs w:val="20"/>
                <w:lang w:val="en-US" w:eastAsia="en-US"/>
              </w:rPr>
              <w:t xml:space="preserve"> et Pollution</w:t>
            </w:r>
          </w:p>
        </w:tc>
      </w:tr>
      <w:tr w:rsidR="009A2EAA" w:rsidRPr="001A3C15" w14:paraId="6260BCFC" w14:textId="77777777" w:rsidTr="00205F99">
        <w:trPr>
          <w:trHeight w:val="284"/>
        </w:trPr>
        <w:tc>
          <w:tcPr>
            <w:tcW w:w="2437" w:type="dxa"/>
            <w:vAlign w:val="center"/>
          </w:tcPr>
          <w:p w14:paraId="05AF5262" w14:textId="77777777" w:rsidR="00684A3B"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00684A3B" w:rsidRPr="00221C9D">
              <w:rPr>
                <w:rFonts w:ascii="Arial" w:hAnsi="Arial" w:cs="Times New Roman"/>
                <w:sz w:val="20"/>
                <w:szCs w:val="20"/>
                <w:vertAlign w:val="superscript"/>
                <w:lang w:val="fr-CH"/>
              </w:rPr>
              <w:footnoteReference w:id="1"/>
            </w:r>
          </w:p>
        </w:tc>
        <w:tc>
          <w:tcPr>
            <w:tcW w:w="4873" w:type="dxa"/>
            <w:vAlign w:val="center"/>
          </w:tcPr>
          <w:p w14:paraId="31F822BE" w14:textId="77777777"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KADJA Mahfoud</w:t>
            </w:r>
          </w:p>
        </w:tc>
        <w:tc>
          <w:tcPr>
            <w:tcW w:w="3180" w:type="dxa"/>
            <w:vAlign w:val="center"/>
          </w:tcPr>
          <w:p w14:paraId="175992C8"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r w:rsidR="00DE3AB9">
              <w:rPr>
                <w:rFonts w:ascii="Arial" w:hAnsi="Arial" w:cs="Times New Roman"/>
                <w:sz w:val="20"/>
                <w:szCs w:val="20"/>
                <w:lang w:val="fr-CH"/>
              </w:rPr>
              <w:t>Professeur</w:t>
            </w:r>
          </w:p>
        </w:tc>
      </w:tr>
      <w:tr w:rsidR="009A2EAA" w:rsidRPr="001A3C15" w14:paraId="742694E1" w14:textId="77777777" w:rsidTr="00205F99">
        <w:trPr>
          <w:trHeight w:val="284"/>
        </w:trPr>
        <w:tc>
          <w:tcPr>
            <w:tcW w:w="2437" w:type="dxa"/>
            <w:vAlign w:val="center"/>
          </w:tcPr>
          <w:p w14:paraId="343F0C31" w14:textId="77777777" w:rsidR="009A2EAA" w:rsidRPr="00221C9D" w:rsidRDefault="009A2EAA" w:rsidP="005114DB">
            <w:pPr>
              <w:spacing w:after="0" w:line="200" w:lineRule="atLeast"/>
              <w:ind w:left="-108"/>
              <w:rPr>
                <w:rFonts w:ascii="Arial" w:hAnsi="Arial" w:cs="Times New Roman"/>
                <w:sz w:val="20"/>
                <w:szCs w:val="20"/>
                <w:lang w:val="fr-CH"/>
              </w:rPr>
            </w:pPr>
            <w:proofErr w:type="gramStart"/>
            <w:r>
              <w:rPr>
                <w:rFonts w:ascii="Arial" w:hAnsi="Arial" w:cs="Times New Roman"/>
                <w:sz w:val="20"/>
                <w:szCs w:val="20"/>
                <w:lang w:val="fr-CH"/>
              </w:rPr>
              <w:t>.</w:t>
            </w:r>
            <w:r w:rsidRPr="00221C9D">
              <w:rPr>
                <w:rFonts w:ascii="Arial" w:hAnsi="Arial" w:cs="Times New Roman"/>
                <w:sz w:val="20"/>
                <w:szCs w:val="20"/>
                <w:lang w:val="fr-CH"/>
              </w:rPr>
              <w:t>Titre</w:t>
            </w:r>
            <w:proofErr w:type="gramEnd"/>
            <w:r w:rsidRPr="00221C9D">
              <w:rPr>
                <w:rFonts w:ascii="Arial" w:hAnsi="Arial" w:cs="Times New Roman"/>
                <w:sz w:val="20"/>
                <w:szCs w:val="20"/>
                <w:lang w:val="fr-CH"/>
              </w:rPr>
              <w:t xml:space="preserve"> de l’Equipe</w:t>
            </w:r>
            <w:r>
              <w:rPr>
                <w:rFonts w:ascii="Arial" w:hAnsi="Arial" w:cs="Times New Roman"/>
                <w:sz w:val="20"/>
                <w:szCs w:val="20"/>
                <w:lang w:val="fr-CH"/>
              </w:rPr>
              <w:t>2</w:t>
            </w:r>
            <w:r w:rsidRPr="00221C9D">
              <w:rPr>
                <w:rFonts w:cs="Times New Roman"/>
                <w:b/>
                <w:sz w:val="20"/>
                <w:szCs w:val="20"/>
                <w:lang w:val="fr-CH"/>
              </w:rPr>
              <w:t> </w:t>
            </w:r>
          </w:p>
        </w:tc>
        <w:tc>
          <w:tcPr>
            <w:tcW w:w="8053" w:type="dxa"/>
            <w:gridSpan w:val="2"/>
            <w:vAlign w:val="center"/>
          </w:tcPr>
          <w:p w14:paraId="71C38086" w14:textId="77777777" w:rsidR="009A2EAA" w:rsidRPr="00DE3AB9" w:rsidRDefault="00DE3AB9" w:rsidP="00DE3AB9">
            <w:pPr>
              <w:spacing w:after="0" w:line="200" w:lineRule="atLeast"/>
              <w:rPr>
                <w:rFonts w:ascii="Arial" w:hAnsi="Arial" w:cs="Times New Roman"/>
                <w:b/>
                <w:bCs/>
                <w:sz w:val="20"/>
                <w:szCs w:val="20"/>
              </w:rPr>
            </w:pPr>
            <w:r w:rsidRPr="00645FDA">
              <w:rPr>
                <w:rFonts w:ascii="Times New Roman" w:hAnsi="Times New Roman" w:cs="Times New Roman"/>
                <w:b/>
                <w:bCs/>
                <w:color w:val="000000"/>
                <w:sz w:val="20"/>
                <w:szCs w:val="20"/>
                <w:lang w:eastAsia="en-US"/>
              </w:rPr>
              <w:t>Mécanique des fluides et Combustion</w:t>
            </w:r>
          </w:p>
        </w:tc>
      </w:tr>
      <w:tr w:rsidR="009A2EAA" w:rsidRPr="001A3C15" w14:paraId="288D834E" w14:textId="77777777" w:rsidTr="00205F99">
        <w:trPr>
          <w:trHeight w:val="284"/>
        </w:trPr>
        <w:tc>
          <w:tcPr>
            <w:tcW w:w="2437" w:type="dxa"/>
            <w:vAlign w:val="center"/>
          </w:tcPr>
          <w:p w14:paraId="072A73DA" w14:textId="77777777" w:rsidR="00684A3B"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lastRenderedPageBreak/>
              <w:t xml:space="preserve"> Nom - Chef d’équipe</w:t>
            </w:r>
            <w:r w:rsidR="00684A3B" w:rsidRPr="00221C9D">
              <w:rPr>
                <w:rFonts w:ascii="Arial" w:hAnsi="Arial" w:cs="Times New Roman"/>
                <w:sz w:val="20"/>
                <w:szCs w:val="20"/>
                <w:vertAlign w:val="superscript"/>
                <w:lang w:val="fr-CH"/>
              </w:rPr>
              <w:footnoteReference w:id="2"/>
            </w:r>
          </w:p>
        </w:tc>
        <w:tc>
          <w:tcPr>
            <w:tcW w:w="4873" w:type="dxa"/>
            <w:vAlign w:val="center"/>
          </w:tcPr>
          <w:p w14:paraId="02AB2C45" w14:textId="77777777"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NEMOUCHI Zoubir</w:t>
            </w:r>
          </w:p>
        </w:tc>
        <w:tc>
          <w:tcPr>
            <w:tcW w:w="3180" w:type="dxa"/>
            <w:vAlign w:val="center"/>
          </w:tcPr>
          <w:p w14:paraId="7BCDFDC6"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w:t>
            </w:r>
            <w:proofErr w:type="gramStart"/>
            <w:r w:rsidR="00205F99">
              <w:rPr>
                <w:rFonts w:ascii="Arial" w:hAnsi="Arial" w:cs="Times New Roman"/>
                <w:sz w:val="20"/>
                <w:szCs w:val="20"/>
                <w:lang w:val="fr-CH"/>
              </w:rPr>
              <w:t> :</w:t>
            </w:r>
            <w:r w:rsidR="00DE3AB9">
              <w:rPr>
                <w:rFonts w:ascii="Arial" w:hAnsi="Arial" w:cs="Times New Roman"/>
                <w:sz w:val="20"/>
                <w:szCs w:val="20"/>
                <w:lang w:val="fr-CH"/>
              </w:rPr>
              <w:t>Professeur</w:t>
            </w:r>
            <w:proofErr w:type="gramEnd"/>
          </w:p>
        </w:tc>
      </w:tr>
      <w:tr w:rsidR="009A2EAA" w:rsidRPr="001A3C15" w14:paraId="6DF82170" w14:textId="77777777" w:rsidTr="00205F99">
        <w:trPr>
          <w:trHeight w:val="284"/>
        </w:trPr>
        <w:tc>
          <w:tcPr>
            <w:tcW w:w="2437" w:type="dxa"/>
            <w:vAlign w:val="center"/>
          </w:tcPr>
          <w:p w14:paraId="57F300CE" w14:textId="77777777" w:rsidR="009A2EAA" w:rsidRPr="00221C9D" w:rsidRDefault="009A2EAA" w:rsidP="005114DB">
            <w:pPr>
              <w:spacing w:after="0" w:line="200" w:lineRule="atLeast"/>
              <w:ind w:left="-108"/>
              <w:rPr>
                <w:rFonts w:ascii="Arial" w:hAnsi="Arial" w:cs="Times New Roman"/>
                <w:sz w:val="20"/>
                <w:szCs w:val="20"/>
                <w:lang w:val="fr-CH"/>
              </w:rPr>
            </w:pPr>
            <w:proofErr w:type="gramStart"/>
            <w:r>
              <w:rPr>
                <w:rFonts w:ascii="Arial" w:hAnsi="Arial" w:cs="Times New Roman"/>
                <w:sz w:val="20"/>
                <w:szCs w:val="20"/>
                <w:lang w:val="fr-CH"/>
              </w:rPr>
              <w:t>.</w:t>
            </w:r>
            <w:r w:rsidRPr="00221C9D">
              <w:rPr>
                <w:rFonts w:ascii="Arial" w:hAnsi="Arial" w:cs="Times New Roman"/>
                <w:sz w:val="20"/>
                <w:szCs w:val="20"/>
                <w:lang w:val="fr-CH"/>
              </w:rPr>
              <w:t>Titre</w:t>
            </w:r>
            <w:proofErr w:type="gramEnd"/>
            <w:r w:rsidRPr="00221C9D">
              <w:rPr>
                <w:rFonts w:ascii="Arial" w:hAnsi="Arial" w:cs="Times New Roman"/>
                <w:sz w:val="20"/>
                <w:szCs w:val="20"/>
                <w:lang w:val="fr-CH"/>
              </w:rPr>
              <w:t xml:space="preserve"> de l’Equipe</w:t>
            </w:r>
            <w:r>
              <w:rPr>
                <w:rFonts w:ascii="Arial" w:hAnsi="Arial" w:cs="Times New Roman"/>
                <w:sz w:val="20"/>
                <w:szCs w:val="20"/>
                <w:lang w:val="fr-CH"/>
              </w:rPr>
              <w:t>3</w:t>
            </w:r>
            <w:r w:rsidRPr="00221C9D">
              <w:rPr>
                <w:rFonts w:cs="Times New Roman"/>
                <w:b/>
                <w:sz w:val="20"/>
                <w:szCs w:val="20"/>
                <w:lang w:val="fr-CH"/>
              </w:rPr>
              <w:t> </w:t>
            </w:r>
          </w:p>
        </w:tc>
        <w:tc>
          <w:tcPr>
            <w:tcW w:w="8053" w:type="dxa"/>
            <w:gridSpan w:val="2"/>
            <w:vAlign w:val="center"/>
          </w:tcPr>
          <w:p w14:paraId="2072C4E4" w14:textId="77777777" w:rsidR="009A2EAA" w:rsidRPr="00DE3AB9" w:rsidRDefault="00DE3AB9" w:rsidP="005114DB">
            <w:pPr>
              <w:spacing w:after="0" w:line="200" w:lineRule="atLeast"/>
              <w:rPr>
                <w:rFonts w:ascii="Arial" w:hAnsi="Arial" w:cs="Times New Roman"/>
                <w:b/>
                <w:bCs/>
                <w:sz w:val="20"/>
                <w:szCs w:val="20"/>
                <w:lang w:val="fr-CH"/>
              </w:rPr>
            </w:pPr>
            <w:proofErr w:type="spellStart"/>
            <w:r w:rsidRPr="00645FDA">
              <w:rPr>
                <w:rFonts w:ascii="Times New Roman" w:hAnsi="Times New Roman" w:cs="Times New Roman"/>
                <w:b/>
                <w:bCs/>
                <w:color w:val="000000"/>
                <w:sz w:val="20"/>
                <w:szCs w:val="20"/>
                <w:lang w:val="en-US" w:eastAsia="en-US"/>
              </w:rPr>
              <w:t>Magnétohydrodynamique</w:t>
            </w:r>
            <w:r>
              <w:rPr>
                <w:rFonts w:ascii="Times New Roman" w:hAnsi="Times New Roman" w:cs="Times New Roman"/>
                <w:b/>
                <w:bCs/>
                <w:color w:val="000000"/>
                <w:sz w:val="20"/>
                <w:szCs w:val="20"/>
                <w:lang w:val="en-US" w:eastAsia="en-US"/>
              </w:rPr>
              <w:t>s</w:t>
            </w:r>
            <w:proofErr w:type="spellEnd"/>
          </w:p>
        </w:tc>
      </w:tr>
      <w:tr w:rsidR="009A2EAA" w:rsidRPr="001A3C15" w14:paraId="32E292EA" w14:textId="77777777" w:rsidTr="00205F99">
        <w:trPr>
          <w:trHeight w:val="284"/>
        </w:trPr>
        <w:tc>
          <w:tcPr>
            <w:tcW w:w="2437" w:type="dxa"/>
            <w:vAlign w:val="center"/>
          </w:tcPr>
          <w:p w14:paraId="6327B1E2"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Pr="00221C9D">
              <w:rPr>
                <w:rFonts w:ascii="Arial" w:hAnsi="Arial" w:cs="Times New Roman"/>
                <w:sz w:val="20"/>
                <w:szCs w:val="20"/>
                <w:vertAlign w:val="superscript"/>
                <w:lang w:val="fr-CH"/>
              </w:rPr>
              <w:footnoteReference w:id="3"/>
            </w:r>
          </w:p>
        </w:tc>
        <w:tc>
          <w:tcPr>
            <w:tcW w:w="4873" w:type="dxa"/>
            <w:vAlign w:val="center"/>
          </w:tcPr>
          <w:p w14:paraId="04E01009" w14:textId="77777777"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BESSAIH Rachid</w:t>
            </w:r>
          </w:p>
        </w:tc>
        <w:tc>
          <w:tcPr>
            <w:tcW w:w="3180" w:type="dxa"/>
            <w:vAlign w:val="center"/>
          </w:tcPr>
          <w:p w14:paraId="22D3D016"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r w:rsidR="00DE3AB9">
              <w:rPr>
                <w:rFonts w:ascii="Arial" w:hAnsi="Arial" w:cs="Times New Roman"/>
                <w:sz w:val="20"/>
                <w:szCs w:val="20"/>
                <w:lang w:val="fr-CH"/>
              </w:rPr>
              <w:t>Professeur</w:t>
            </w:r>
          </w:p>
        </w:tc>
      </w:tr>
      <w:tr w:rsidR="009A2EAA" w:rsidRPr="001A3C15" w14:paraId="4C4E3245" w14:textId="77777777" w:rsidTr="00205F99">
        <w:trPr>
          <w:trHeight w:val="284"/>
        </w:trPr>
        <w:tc>
          <w:tcPr>
            <w:tcW w:w="2437" w:type="dxa"/>
            <w:vAlign w:val="center"/>
          </w:tcPr>
          <w:p w14:paraId="392AFA51" w14:textId="77777777" w:rsidR="009A2EAA" w:rsidRPr="00221C9D" w:rsidRDefault="009A2EAA" w:rsidP="005114DB">
            <w:pPr>
              <w:spacing w:after="0" w:line="200" w:lineRule="atLeast"/>
              <w:ind w:left="-108"/>
              <w:rPr>
                <w:rFonts w:ascii="Arial" w:hAnsi="Arial" w:cs="Times New Roman"/>
                <w:sz w:val="20"/>
                <w:szCs w:val="20"/>
                <w:lang w:val="fr-CH"/>
              </w:rPr>
            </w:pPr>
            <w:proofErr w:type="gramStart"/>
            <w:r>
              <w:rPr>
                <w:rFonts w:ascii="Arial" w:hAnsi="Arial" w:cs="Times New Roman"/>
                <w:sz w:val="20"/>
                <w:szCs w:val="20"/>
                <w:lang w:val="fr-CH"/>
              </w:rPr>
              <w:t>.</w:t>
            </w:r>
            <w:r w:rsidRPr="00221C9D">
              <w:rPr>
                <w:rFonts w:ascii="Arial" w:hAnsi="Arial" w:cs="Times New Roman"/>
                <w:sz w:val="20"/>
                <w:szCs w:val="20"/>
                <w:lang w:val="fr-CH"/>
              </w:rPr>
              <w:t>Titre</w:t>
            </w:r>
            <w:proofErr w:type="gramEnd"/>
            <w:r w:rsidRPr="00221C9D">
              <w:rPr>
                <w:rFonts w:ascii="Arial" w:hAnsi="Arial" w:cs="Times New Roman"/>
                <w:sz w:val="20"/>
                <w:szCs w:val="20"/>
                <w:lang w:val="fr-CH"/>
              </w:rPr>
              <w:t xml:space="preserve"> de l’Equipe</w:t>
            </w:r>
            <w:r>
              <w:rPr>
                <w:rFonts w:ascii="Arial" w:hAnsi="Arial" w:cs="Times New Roman"/>
                <w:sz w:val="20"/>
                <w:szCs w:val="20"/>
                <w:lang w:val="fr-CH"/>
              </w:rPr>
              <w:t>4</w:t>
            </w:r>
            <w:r w:rsidRPr="00221C9D">
              <w:rPr>
                <w:rFonts w:cs="Times New Roman"/>
                <w:b/>
                <w:sz w:val="20"/>
                <w:szCs w:val="20"/>
                <w:lang w:val="fr-CH"/>
              </w:rPr>
              <w:t> </w:t>
            </w:r>
          </w:p>
        </w:tc>
        <w:tc>
          <w:tcPr>
            <w:tcW w:w="8053" w:type="dxa"/>
            <w:gridSpan w:val="2"/>
            <w:vAlign w:val="center"/>
          </w:tcPr>
          <w:p w14:paraId="40D1D110" w14:textId="77777777" w:rsidR="009A2EAA" w:rsidRPr="00DE3AB9" w:rsidRDefault="00DE3AB9" w:rsidP="005114DB">
            <w:pPr>
              <w:spacing w:after="0" w:line="200" w:lineRule="atLeast"/>
              <w:rPr>
                <w:rFonts w:ascii="Arial" w:hAnsi="Arial" w:cs="Times New Roman"/>
                <w:b/>
                <w:bCs/>
                <w:sz w:val="20"/>
                <w:szCs w:val="20"/>
              </w:rPr>
            </w:pPr>
            <w:r w:rsidRPr="00645FDA">
              <w:rPr>
                <w:rFonts w:ascii="Times New Roman" w:hAnsi="Times New Roman" w:cs="Times New Roman"/>
                <w:b/>
                <w:bCs/>
                <w:color w:val="000000"/>
                <w:sz w:val="20"/>
                <w:szCs w:val="20"/>
                <w:lang w:eastAsia="en-US"/>
              </w:rPr>
              <w:t>Transferts de chaleur et de matière</w:t>
            </w:r>
          </w:p>
        </w:tc>
      </w:tr>
      <w:tr w:rsidR="009A2EAA" w:rsidRPr="001A3C15" w14:paraId="619D0CB6" w14:textId="77777777" w:rsidTr="00205F99">
        <w:trPr>
          <w:trHeight w:val="284"/>
        </w:trPr>
        <w:tc>
          <w:tcPr>
            <w:tcW w:w="2437" w:type="dxa"/>
            <w:vAlign w:val="center"/>
          </w:tcPr>
          <w:p w14:paraId="6EEB6AA3" w14:textId="77777777"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Pr>
                <w:rFonts w:ascii="Arial" w:hAnsi="Arial" w:cs="Times New Roman"/>
                <w:sz w:val="20"/>
                <w:szCs w:val="20"/>
                <w:vertAlign w:val="superscript"/>
                <w:lang w:val="fr-CH"/>
              </w:rPr>
              <w:t>4</w:t>
            </w:r>
          </w:p>
        </w:tc>
        <w:tc>
          <w:tcPr>
            <w:tcW w:w="4873" w:type="dxa"/>
            <w:vAlign w:val="center"/>
          </w:tcPr>
          <w:p w14:paraId="5866ECCB" w14:textId="77777777" w:rsidR="009A2EAA" w:rsidRPr="00DE3AB9" w:rsidRDefault="00DE3AB9" w:rsidP="005114DB">
            <w:pPr>
              <w:spacing w:after="0" w:line="200" w:lineRule="atLeast"/>
              <w:rPr>
                <w:rFonts w:ascii="Arial" w:hAnsi="Arial" w:cs="Times New Roman"/>
                <w:b/>
                <w:bCs/>
                <w:sz w:val="20"/>
                <w:szCs w:val="20"/>
                <w:lang w:val="fr-CH"/>
              </w:rPr>
            </w:pPr>
            <w:r w:rsidRPr="00DE3AB9">
              <w:rPr>
                <w:rFonts w:ascii="Arial" w:hAnsi="Arial" w:cs="Times New Roman"/>
                <w:b/>
                <w:bCs/>
                <w:sz w:val="20"/>
                <w:szCs w:val="20"/>
                <w:lang w:val="fr-CH"/>
              </w:rPr>
              <w:t>BENISSAAD Smail</w:t>
            </w:r>
          </w:p>
        </w:tc>
        <w:tc>
          <w:tcPr>
            <w:tcW w:w="3180" w:type="dxa"/>
            <w:vAlign w:val="center"/>
          </w:tcPr>
          <w:p w14:paraId="7F971211" w14:textId="77777777"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w:t>
            </w:r>
            <w:proofErr w:type="gramStart"/>
            <w:r w:rsidR="00205F99">
              <w:rPr>
                <w:rFonts w:ascii="Arial" w:hAnsi="Arial" w:cs="Times New Roman"/>
                <w:sz w:val="20"/>
                <w:szCs w:val="20"/>
                <w:lang w:val="fr-CH"/>
              </w:rPr>
              <w:t> :</w:t>
            </w:r>
            <w:r w:rsidR="00DE3AB9">
              <w:rPr>
                <w:rFonts w:ascii="Arial" w:hAnsi="Arial" w:cs="Times New Roman"/>
                <w:sz w:val="20"/>
                <w:szCs w:val="20"/>
                <w:lang w:val="fr-CH"/>
              </w:rPr>
              <w:t>Professeur</w:t>
            </w:r>
            <w:proofErr w:type="gramEnd"/>
          </w:p>
        </w:tc>
      </w:tr>
    </w:tbl>
    <w:p w14:paraId="60FD89BE" w14:textId="77777777" w:rsidR="00D452AC" w:rsidRDefault="00D452AC" w:rsidP="00D452AC">
      <w:pPr>
        <w:spacing w:after="0" w:line="200" w:lineRule="atLeast"/>
      </w:pPr>
    </w:p>
    <w:p w14:paraId="799A1FE0" w14:textId="77777777" w:rsidR="00D452AC" w:rsidRDefault="00D452AC" w:rsidP="00D452AC">
      <w:pPr>
        <w:spacing w:after="0" w:line="200" w:lineRule="atLeast"/>
        <w:rPr>
          <w:rFonts w:ascii="Arial" w:hAnsi="Arial" w:cs="Times New Roman"/>
          <w:b/>
          <w:bCs/>
          <w:lang w:val="fr-CH"/>
        </w:rPr>
      </w:pPr>
      <w:r w:rsidRPr="00D452AC">
        <w:rPr>
          <w:rFonts w:asciiTheme="minorHAnsi" w:hAnsiTheme="minorHAnsi"/>
          <w:b/>
          <w:bCs/>
        </w:rPr>
        <w:t>5-</w:t>
      </w:r>
      <w:r w:rsidRPr="00D452AC">
        <w:rPr>
          <w:rFonts w:asciiTheme="minorHAnsi" w:hAnsiTheme="minorHAnsi" w:cs="Times New Roman"/>
          <w:b/>
          <w:bCs/>
          <w:lang w:val="fr-CH"/>
        </w:rPr>
        <w:t>Liste</w:t>
      </w:r>
      <w:r>
        <w:rPr>
          <w:rFonts w:ascii="Arial" w:hAnsi="Arial" w:cs="Times New Roman"/>
          <w:b/>
          <w:bCs/>
          <w:lang w:val="fr-CH"/>
        </w:rPr>
        <w:t xml:space="preserve"> des publications :</w:t>
      </w:r>
    </w:p>
    <w:p w14:paraId="28C5DD1F" w14:textId="77777777" w:rsidR="00D452AC" w:rsidRDefault="00D452AC" w:rsidP="00C349B7">
      <w:pPr>
        <w:rPr>
          <w:rFonts w:ascii="Times New Roman" w:hAnsi="Times New Roman" w:cs="Times New Roman"/>
          <w:color w:val="000000"/>
          <w:sz w:val="20"/>
          <w:szCs w:val="20"/>
          <w:lang w:val="en-US"/>
        </w:rPr>
      </w:pPr>
    </w:p>
    <w:p w14:paraId="49C0B4C5" w14:textId="77777777" w:rsidR="00C349B7" w:rsidRPr="00AB0756" w:rsidRDefault="00C349B7" w:rsidP="00C349B7">
      <w:pPr>
        <w:rPr>
          <w:rFonts w:asciiTheme="minorHAnsi" w:hAnsiTheme="minorHAnsi" w:cs="Times New Roman"/>
          <w:color w:val="000000"/>
          <w:lang w:val="en-US"/>
        </w:rPr>
      </w:pPr>
      <w:r w:rsidRPr="00AB0756">
        <w:rPr>
          <w:rFonts w:asciiTheme="minorHAnsi" w:hAnsiTheme="minorHAnsi" w:cs="Times New Roman"/>
          <w:color w:val="000000"/>
          <w:lang w:val="en-US"/>
        </w:rPr>
        <w:t xml:space="preserve">1-REZAIGUIA Issam, KADJA Mahfoud, MEBROUK Ridha, BELGHAR Noureddine, </w:t>
      </w:r>
      <w:r w:rsidR="009D50A6" w:rsidRPr="00AB0756">
        <w:rPr>
          <w:rFonts w:asciiTheme="minorHAnsi" w:hAnsiTheme="minorHAnsi" w:cs="Times New Roman"/>
          <w:b/>
          <w:bCs/>
          <w:color w:val="000000"/>
          <w:lang w:val="en-US"/>
        </w:rPr>
        <w:t>HEAT MASS TRANSFER</w:t>
      </w:r>
      <w:r w:rsidR="009D50A6" w:rsidRPr="00AB0756">
        <w:rPr>
          <w:rFonts w:asciiTheme="minorHAnsi" w:hAnsiTheme="minorHAnsi" w:cs="Times New Roman"/>
          <w:color w:val="000000"/>
          <w:lang w:val="en-US"/>
        </w:rPr>
        <w:t xml:space="preserve">   Numerical computation of natural convection in an isosceles triangular cavity with a partially active base and filled with a Cu-water nanofluid, Vol. 49 (Issue 9), 2013 pp1319-1331.</w:t>
      </w:r>
      <w:r w:rsidRPr="00AB0756">
        <w:rPr>
          <w:rFonts w:asciiTheme="minorHAnsi" w:hAnsiTheme="minorHAnsi" w:cs="Times New Roman"/>
          <w:color w:val="000000"/>
          <w:lang w:val="en-US"/>
        </w:rPr>
        <w:t xml:space="preserve"> </w:t>
      </w:r>
    </w:p>
    <w:p w14:paraId="00E3C07D" w14:textId="77777777" w:rsidR="009D50A6" w:rsidRPr="00AB0756" w:rsidRDefault="00C349B7" w:rsidP="00C349B7">
      <w:pPr>
        <w:rPr>
          <w:rFonts w:asciiTheme="minorHAnsi" w:hAnsiTheme="minorHAnsi" w:cs="Times New Roman"/>
          <w:color w:val="000000"/>
          <w:lang w:val="en-US"/>
        </w:rPr>
      </w:pPr>
      <w:r w:rsidRPr="00AB0756">
        <w:rPr>
          <w:rFonts w:asciiTheme="minorHAnsi" w:hAnsiTheme="minorHAnsi" w:cs="Times New Roman"/>
          <w:color w:val="000000"/>
          <w:lang w:val="en-US"/>
        </w:rPr>
        <w:t xml:space="preserve">2. BOUHEZZA Aicha, KHOLAI Omar, BOUDEBBOUS Saadoun, NEMOUCHI </w:t>
      </w:r>
      <w:proofErr w:type="gramStart"/>
      <w:r w:rsidRPr="00AB0756">
        <w:rPr>
          <w:rFonts w:asciiTheme="minorHAnsi" w:hAnsiTheme="minorHAnsi" w:cs="Times New Roman"/>
          <w:color w:val="000000"/>
          <w:lang w:val="en-US"/>
        </w:rPr>
        <w:t xml:space="preserve">Zoubir  </w:t>
      </w:r>
      <w:r w:rsidR="009D50A6" w:rsidRPr="00AB0756">
        <w:rPr>
          <w:rFonts w:asciiTheme="minorHAnsi" w:hAnsiTheme="minorHAnsi" w:cs="Times New Roman"/>
          <w:b/>
          <w:bCs/>
          <w:color w:val="000000"/>
          <w:lang w:val="en-US"/>
        </w:rPr>
        <w:t>HEAT</w:t>
      </w:r>
      <w:proofErr w:type="gramEnd"/>
      <w:r w:rsidR="009D50A6" w:rsidRPr="00AB0756">
        <w:rPr>
          <w:rFonts w:asciiTheme="minorHAnsi" w:hAnsiTheme="minorHAnsi" w:cs="Times New Roman"/>
          <w:b/>
          <w:bCs/>
          <w:color w:val="000000"/>
          <w:lang w:val="en-US"/>
        </w:rPr>
        <w:t xml:space="preserve"> TRANSFER RESEARCH</w:t>
      </w:r>
      <w:r w:rsidR="009D50A6" w:rsidRPr="00AB0756">
        <w:rPr>
          <w:rFonts w:asciiTheme="minorHAnsi" w:hAnsiTheme="minorHAnsi" w:cs="Times New Roman"/>
          <w:color w:val="000000"/>
          <w:lang w:val="en-US"/>
        </w:rPr>
        <w:t xml:space="preserve"> Mixed convection heat and mass transfer in inclined circular ducts, Vol. 44 (Issue 2), 2013, pp163-193, </w:t>
      </w:r>
    </w:p>
    <w:p w14:paraId="3C5C237F" w14:textId="77777777" w:rsidR="009D50A6" w:rsidRPr="00AB0756" w:rsidRDefault="00C349B7" w:rsidP="00C349B7">
      <w:pPr>
        <w:rPr>
          <w:rFonts w:asciiTheme="minorHAnsi" w:hAnsiTheme="minorHAnsi" w:cs="Times New Roman"/>
          <w:color w:val="000000"/>
          <w:lang w:val="en-US"/>
        </w:rPr>
      </w:pPr>
      <w:r w:rsidRPr="00AB0756">
        <w:rPr>
          <w:rFonts w:asciiTheme="minorHAnsi" w:hAnsiTheme="minorHAnsi" w:cs="Times New Roman"/>
          <w:color w:val="000000"/>
          <w:lang w:val="en-US"/>
        </w:rPr>
        <w:t xml:space="preserve">3. RIDHA </w:t>
      </w:r>
      <w:proofErr w:type="spellStart"/>
      <w:r w:rsidRPr="00AB0756">
        <w:rPr>
          <w:rFonts w:asciiTheme="minorHAnsi" w:hAnsiTheme="minorHAnsi" w:cs="Times New Roman"/>
          <w:color w:val="000000"/>
          <w:lang w:val="en-US"/>
        </w:rPr>
        <w:t>Mebrouk</w:t>
      </w:r>
      <w:proofErr w:type="spellEnd"/>
      <w:r w:rsidRPr="00AB0756">
        <w:rPr>
          <w:rFonts w:asciiTheme="minorHAnsi" w:hAnsiTheme="minorHAnsi"/>
          <w:lang w:val="en-US"/>
        </w:rPr>
        <w:t xml:space="preserve">, </w:t>
      </w:r>
      <w:r w:rsidRPr="00AB0756">
        <w:rPr>
          <w:rFonts w:asciiTheme="minorHAnsi" w:hAnsiTheme="minorHAnsi" w:cs="Times New Roman"/>
          <w:color w:val="000000"/>
          <w:lang w:val="en-US"/>
        </w:rPr>
        <w:t xml:space="preserve">KADJA Mahfoud, LACHI Mohamed, FOHANNO Stéphane, </w:t>
      </w:r>
      <w:proofErr w:type="gramStart"/>
      <w:r w:rsidR="009D50A6" w:rsidRPr="00AB0756">
        <w:rPr>
          <w:rFonts w:asciiTheme="minorHAnsi" w:hAnsiTheme="minorHAnsi" w:cs="Times New Roman"/>
          <w:b/>
          <w:bCs/>
          <w:color w:val="000000"/>
          <w:lang w:val="en-US"/>
        </w:rPr>
        <w:t>THERMAL  SCIENCE</w:t>
      </w:r>
      <w:proofErr w:type="gramEnd"/>
      <w:r w:rsidRPr="00AB0756">
        <w:rPr>
          <w:rFonts w:asciiTheme="minorHAnsi" w:hAnsiTheme="minorHAnsi" w:cs="Times New Roman"/>
          <w:color w:val="000000"/>
          <w:lang w:val="en-US"/>
        </w:rPr>
        <w:t>,</w:t>
      </w:r>
      <w:r w:rsidR="009D50A6" w:rsidRPr="00AB0756">
        <w:rPr>
          <w:rFonts w:asciiTheme="minorHAnsi" w:hAnsiTheme="minorHAnsi" w:cs="Times New Roman"/>
          <w:color w:val="000000"/>
          <w:lang w:val="en-US"/>
        </w:rPr>
        <w:t xml:space="preserve">  Numerical study of natural turbulent convection of nanofluids in a tall cavity heated from below, DOI REFERENCE:10.2298/TSCI150225089M,  2015, </w:t>
      </w:r>
    </w:p>
    <w:p w14:paraId="35CA9FCC"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4.</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NEMOUCHI Zoubir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A </w:t>
      </w:r>
      <w:proofErr w:type="spellStart"/>
      <w:r w:rsidR="00C349B7" w:rsidRPr="00F0601D">
        <w:rPr>
          <w:rFonts w:asciiTheme="minorHAnsi" w:hAnsiTheme="minorHAnsi" w:cs="Times New Roman"/>
          <w:color w:val="000000"/>
          <w:lang w:val="en-US"/>
        </w:rPr>
        <w:t>Donnot</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N </w:t>
      </w:r>
      <w:proofErr w:type="spellStart"/>
      <w:r w:rsidR="00C349B7" w:rsidRPr="00F0601D">
        <w:rPr>
          <w:rFonts w:asciiTheme="minorHAnsi" w:hAnsiTheme="minorHAnsi" w:cs="Times New Roman"/>
          <w:color w:val="000000"/>
          <w:lang w:val="en-US"/>
        </w:rPr>
        <w:t>Belghar</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J APPL FLUID MECH</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An experimental study and a numerical simulation of the turbulent flow under the vortex finder of a cyclone separator, </w:t>
      </w:r>
      <w:r w:rsidRPr="00AB0756">
        <w:rPr>
          <w:rFonts w:asciiTheme="minorHAnsi" w:hAnsiTheme="minorHAnsi" w:cs="Times New Roman"/>
          <w:color w:val="000000"/>
          <w:lang w:val="en-US"/>
        </w:rPr>
        <w:t>2011,</w:t>
      </w:r>
      <w:r w:rsidR="00C349B7" w:rsidRPr="00F0601D">
        <w:rPr>
          <w:rFonts w:asciiTheme="minorHAnsi" w:hAnsiTheme="minorHAnsi" w:cs="Times New Roman"/>
          <w:color w:val="000000"/>
          <w:lang w:val="en-US"/>
        </w:rPr>
        <w:t>4 (1), Issue 7, pp 69-75</w:t>
      </w:r>
    </w:p>
    <w:p w14:paraId="39612030"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5.</w:t>
      </w:r>
      <w:r w:rsidR="00C349B7" w:rsidRPr="00F0601D">
        <w:rPr>
          <w:rFonts w:asciiTheme="minorHAnsi" w:hAnsiTheme="minorHAnsi" w:cs="Times New Roman"/>
          <w:color w:val="000000"/>
          <w:lang w:val="en-US"/>
        </w:rPr>
        <w:t>BENHACINE Adra</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KHAROUA Nabil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A. </w:t>
      </w:r>
      <w:proofErr w:type="spellStart"/>
      <w:r w:rsidR="00C349B7" w:rsidRPr="00F0601D">
        <w:rPr>
          <w:rFonts w:asciiTheme="minorHAnsi" w:hAnsiTheme="minorHAnsi" w:cs="Times New Roman"/>
          <w:color w:val="000000"/>
          <w:lang w:val="en-US"/>
        </w:rPr>
        <w:t>Khezzar</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HEAT MASS TRANSFER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Large eddy simulation of a slot jet impinging on a convex surface, </w:t>
      </w:r>
      <w:proofErr w:type="gramStart"/>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vol.</w:t>
      </w:r>
      <w:proofErr w:type="gramEnd"/>
      <w:r w:rsidR="00C349B7" w:rsidRPr="00F0601D">
        <w:rPr>
          <w:rFonts w:asciiTheme="minorHAnsi" w:hAnsiTheme="minorHAnsi" w:cs="Times New Roman"/>
          <w:color w:val="000000"/>
          <w:lang w:val="en-US"/>
        </w:rPr>
        <w:t xml:space="preserve"> 48 (1), pp. 1-15</w:t>
      </w:r>
    </w:p>
    <w:p w14:paraId="5E1CAB6D"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6.</w:t>
      </w:r>
      <w:r w:rsidR="00C349B7" w:rsidRPr="00F0601D">
        <w:rPr>
          <w:rFonts w:asciiTheme="minorHAnsi" w:hAnsiTheme="minorHAnsi" w:cs="Times New Roman"/>
          <w:color w:val="000000"/>
          <w:lang w:val="en-US"/>
        </w:rPr>
        <w:t>FILALI Abdelkader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KHEZZAR Lyes</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D. </w:t>
      </w:r>
      <w:proofErr w:type="spellStart"/>
      <w:r w:rsidR="00C349B7" w:rsidRPr="00F0601D">
        <w:rPr>
          <w:rFonts w:asciiTheme="minorHAnsi" w:hAnsiTheme="minorHAnsi" w:cs="Times New Roman"/>
          <w:color w:val="000000"/>
          <w:lang w:val="en-US"/>
        </w:rPr>
        <w:t>Siginer</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INT J THERM SCI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Graetz problem with non-linear viscoelastic fluids in non-circular tubes, </w:t>
      </w:r>
      <w:proofErr w:type="gramStart"/>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vol.</w:t>
      </w:r>
      <w:proofErr w:type="gramEnd"/>
      <w:r w:rsidR="00C349B7" w:rsidRPr="00F0601D">
        <w:rPr>
          <w:rFonts w:asciiTheme="minorHAnsi" w:hAnsiTheme="minorHAnsi" w:cs="Times New Roman"/>
          <w:color w:val="000000"/>
          <w:lang w:val="en-US"/>
        </w:rPr>
        <w:t xml:space="preserve"> 61, pp. 50-60</w:t>
      </w:r>
    </w:p>
    <w:p w14:paraId="0CE95436"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7.</w:t>
      </w:r>
      <w:r w:rsidR="00C349B7" w:rsidRPr="00F0601D">
        <w:rPr>
          <w:rFonts w:asciiTheme="minorHAnsi" w:hAnsiTheme="minorHAnsi" w:cs="Times New Roman"/>
          <w:color w:val="000000"/>
          <w:lang w:val="en-US"/>
        </w:rPr>
        <w:t>DAHDI Bachir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MAMOU Mahmoud</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M. Khalid, S. </w:t>
      </w:r>
      <w:proofErr w:type="spellStart"/>
      <w:r w:rsidR="00C349B7" w:rsidRPr="00F0601D">
        <w:rPr>
          <w:rFonts w:asciiTheme="minorHAnsi" w:hAnsiTheme="minorHAnsi" w:cs="Times New Roman"/>
          <w:color w:val="000000"/>
          <w:lang w:val="en-US"/>
        </w:rPr>
        <w:t>Benissaad</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AERONAUT J</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Investigation of skin porosity damping effects on free stream disturbance induced unsteady wing loads, vol. 116, </w:t>
      </w:r>
      <w:proofErr w:type="gramStart"/>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pp.</w:t>
      </w:r>
      <w:proofErr w:type="gramEnd"/>
      <w:r w:rsidR="00C349B7" w:rsidRPr="00F0601D">
        <w:rPr>
          <w:rFonts w:asciiTheme="minorHAnsi" w:hAnsiTheme="minorHAnsi" w:cs="Times New Roman"/>
          <w:color w:val="000000"/>
          <w:lang w:val="en-US"/>
        </w:rPr>
        <w:t>1041-1060</w:t>
      </w:r>
    </w:p>
    <w:p w14:paraId="6E504666"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8.</w:t>
      </w:r>
      <w:r w:rsidR="00C349B7" w:rsidRPr="00F0601D">
        <w:rPr>
          <w:rFonts w:asciiTheme="minorHAnsi" w:hAnsiTheme="minorHAnsi" w:cs="Times New Roman"/>
          <w:color w:val="000000"/>
          <w:lang w:val="en-US"/>
        </w:rPr>
        <w:t>DOKKAR Boubekeur</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SETTOU Noureddine</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O. Imine, N. Saifi, B. </w:t>
      </w:r>
      <w:proofErr w:type="spellStart"/>
      <w:r w:rsidR="00C349B7" w:rsidRPr="00F0601D">
        <w:rPr>
          <w:rFonts w:asciiTheme="minorHAnsi" w:hAnsiTheme="minorHAnsi" w:cs="Times New Roman"/>
          <w:color w:val="000000"/>
          <w:lang w:val="en-US"/>
        </w:rPr>
        <w:t>Negrou</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Z. Nemouchi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INT J HYDROGEN ENERG</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INT J HYDROGEN ENERG</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Simulation of species transport and water management in PEM fuel cells, </w:t>
      </w:r>
      <w:proofErr w:type="gramStart"/>
      <w:r w:rsidRPr="00AB0756">
        <w:rPr>
          <w:rFonts w:asciiTheme="minorHAnsi" w:hAnsiTheme="minorHAnsi" w:cs="Times New Roman"/>
          <w:color w:val="000000"/>
          <w:lang w:val="en-US"/>
        </w:rPr>
        <w:t>2011,</w:t>
      </w:r>
      <w:r w:rsidR="00C349B7" w:rsidRPr="00F0601D">
        <w:rPr>
          <w:rFonts w:asciiTheme="minorHAnsi" w:hAnsiTheme="minorHAnsi" w:cs="Times New Roman"/>
          <w:color w:val="000000"/>
          <w:lang w:val="en-US"/>
        </w:rPr>
        <w:t>vol.</w:t>
      </w:r>
      <w:proofErr w:type="gramEnd"/>
      <w:r w:rsidR="00C349B7" w:rsidRPr="00F0601D">
        <w:rPr>
          <w:rFonts w:asciiTheme="minorHAnsi" w:hAnsiTheme="minorHAnsi" w:cs="Times New Roman"/>
          <w:color w:val="000000"/>
          <w:lang w:val="en-US"/>
        </w:rPr>
        <w:t xml:space="preserve"> 36 (6), pp. 4220-4227</w:t>
      </w:r>
    </w:p>
    <w:p w14:paraId="18A9AC65"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9.</w:t>
      </w:r>
      <w:r w:rsidR="00C349B7" w:rsidRPr="00F0601D">
        <w:rPr>
          <w:rFonts w:asciiTheme="minorHAnsi" w:hAnsiTheme="minorHAnsi" w:cs="Times New Roman"/>
          <w:color w:val="000000"/>
          <w:lang w:val="en-US"/>
        </w:rPr>
        <w:t>BOUAKKAZ</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Y. Khellil, F. Salhi</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N. </w:t>
      </w:r>
      <w:proofErr w:type="spellStart"/>
      <w:r w:rsidR="00C349B7" w:rsidRPr="00F0601D">
        <w:rPr>
          <w:rFonts w:asciiTheme="minorHAnsi" w:hAnsiTheme="minorHAnsi" w:cs="Times New Roman"/>
          <w:color w:val="000000"/>
          <w:lang w:val="en-US"/>
        </w:rPr>
        <w:t>Belghar</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THERMOPHYS </w:t>
      </w:r>
      <w:proofErr w:type="spellStart"/>
      <w:r w:rsidR="00C349B7" w:rsidRPr="00F0601D">
        <w:rPr>
          <w:rFonts w:asciiTheme="minorHAnsi" w:hAnsiTheme="minorHAnsi" w:cs="Times New Roman"/>
          <w:color w:val="000000"/>
          <w:lang w:val="en-US"/>
        </w:rPr>
        <w:t>AEROMECH+Numerical</w:t>
      </w:r>
      <w:proofErr w:type="spellEnd"/>
      <w:r w:rsidR="00C349B7" w:rsidRPr="00F0601D">
        <w:rPr>
          <w:rFonts w:asciiTheme="minorHAnsi" w:hAnsiTheme="minorHAnsi" w:cs="Times New Roman"/>
          <w:color w:val="000000"/>
          <w:lang w:val="en-US"/>
        </w:rPr>
        <w:t xml:space="preserve"> Investigation of Incompressible fluid flow and heat transfer Around a rotating circular cylinder, </w:t>
      </w:r>
      <w:proofErr w:type="gramStart"/>
      <w:r w:rsidRPr="00AB0756">
        <w:rPr>
          <w:rFonts w:asciiTheme="minorHAnsi" w:hAnsiTheme="minorHAnsi" w:cs="Times New Roman"/>
          <w:color w:val="000000"/>
          <w:lang w:val="en-US"/>
        </w:rPr>
        <w:t>2014,</w:t>
      </w:r>
      <w:r w:rsidR="00C349B7" w:rsidRPr="00F0601D">
        <w:rPr>
          <w:rFonts w:asciiTheme="minorHAnsi" w:hAnsiTheme="minorHAnsi" w:cs="Times New Roman"/>
          <w:color w:val="000000"/>
          <w:lang w:val="en-US"/>
        </w:rPr>
        <w:t>vol.</w:t>
      </w:r>
      <w:proofErr w:type="gramEnd"/>
      <w:r w:rsidR="00C349B7" w:rsidRPr="00F0601D">
        <w:rPr>
          <w:rFonts w:asciiTheme="minorHAnsi" w:hAnsiTheme="minorHAnsi" w:cs="Times New Roman"/>
          <w:color w:val="000000"/>
          <w:lang w:val="en-US"/>
        </w:rPr>
        <w:t xml:space="preserve"> 21(1), pp, 87-97</w:t>
      </w:r>
    </w:p>
    <w:p w14:paraId="4047638D"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10.</w:t>
      </w:r>
      <w:r w:rsidR="00C349B7" w:rsidRPr="00F0601D">
        <w:rPr>
          <w:rFonts w:asciiTheme="minorHAnsi" w:hAnsiTheme="minorHAnsi" w:cs="Times New Roman"/>
          <w:color w:val="000000"/>
          <w:lang w:val="en-US"/>
        </w:rPr>
        <w:t>BOUAKKAZ</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BRAZ J CHEM ENG</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Effect Of Rotation Rates on The Laminar Flow and Heat   </w:t>
      </w:r>
      <w:proofErr w:type="spellStart"/>
      <w:r w:rsidR="00C349B7" w:rsidRPr="00F0601D">
        <w:rPr>
          <w:rFonts w:asciiTheme="minorHAnsi" w:hAnsiTheme="minorHAnsi" w:cs="Times New Roman"/>
          <w:color w:val="000000"/>
          <w:lang w:val="en-US"/>
        </w:rPr>
        <w:t>Transfert</w:t>
      </w:r>
      <w:proofErr w:type="spellEnd"/>
      <w:r w:rsidR="00C349B7" w:rsidRPr="00F0601D">
        <w:rPr>
          <w:rFonts w:asciiTheme="minorHAnsi" w:hAnsiTheme="minorHAnsi" w:cs="Times New Roman"/>
          <w:color w:val="000000"/>
          <w:lang w:val="en-US"/>
        </w:rPr>
        <w:t xml:space="preserve"> Past A Circular Cylinder, </w:t>
      </w:r>
      <w:proofErr w:type="gramStart"/>
      <w:r w:rsidRPr="00AB0756">
        <w:rPr>
          <w:rFonts w:asciiTheme="minorHAnsi" w:hAnsiTheme="minorHAnsi" w:cs="Times New Roman"/>
          <w:color w:val="000000"/>
          <w:lang w:val="en-US"/>
        </w:rPr>
        <w:t>2015,</w:t>
      </w:r>
      <w:r w:rsidR="00C349B7" w:rsidRPr="00F0601D">
        <w:rPr>
          <w:rFonts w:asciiTheme="minorHAnsi" w:hAnsiTheme="minorHAnsi" w:cs="Times New Roman"/>
          <w:color w:val="000000"/>
          <w:lang w:val="en-US"/>
        </w:rPr>
        <w:t>vol</w:t>
      </w:r>
      <w:proofErr w:type="gramEnd"/>
      <w:r w:rsidR="00C349B7" w:rsidRPr="00F0601D">
        <w:rPr>
          <w:rFonts w:asciiTheme="minorHAnsi" w:hAnsiTheme="minorHAnsi" w:cs="Times New Roman"/>
          <w:color w:val="000000"/>
          <w:lang w:val="en-US"/>
        </w:rPr>
        <w:t>, 32(2), pp, 519-529</w:t>
      </w:r>
    </w:p>
    <w:p w14:paraId="0DC2EF4B" w14:textId="77777777" w:rsidR="00C349B7" w:rsidRPr="00AB0756" w:rsidRDefault="00D452AC" w:rsidP="00C349B7">
      <w:pPr>
        <w:rPr>
          <w:rFonts w:asciiTheme="minorHAnsi" w:hAnsiTheme="minorHAnsi" w:cs="Times New Roman"/>
          <w:color w:val="000000"/>
          <w:lang w:val="en-US"/>
        </w:rPr>
      </w:pPr>
      <w:r w:rsidRPr="00AB0756">
        <w:rPr>
          <w:rFonts w:asciiTheme="minorHAnsi" w:hAnsiTheme="minorHAnsi" w:cs="Times New Roman"/>
          <w:color w:val="000000"/>
          <w:lang w:val="en-US"/>
        </w:rPr>
        <w:t>11.</w:t>
      </w:r>
      <w:r w:rsidR="00C349B7" w:rsidRPr="00F0601D">
        <w:rPr>
          <w:rFonts w:asciiTheme="minorHAnsi" w:hAnsiTheme="minorHAnsi" w:cs="Times New Roman"/>
          <w:color w:val="000000"/>
          <w:lang w:val="en-US"/>
        </w:rPr>
        <w:t>KHERIEF M.N.</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TALBI Kamel</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F. </w:t>
      </w:r>
      <w:proofErr w:type="spellStart"/>
      <w:r w:rsidR="00C349B7" w:rsidRPr="00F0601D">
        <w:rPr>
          <w:rFonts w:asciiTheme="minorHAnsi" w:hAnsiTheme="minorHAnsi" w:cs="Times New Roman"/>
          <w:color w:val="000000"/>
          <w:lang w:val="en-US"/>
        </w:rPr>
        <w:t>Berrahil</w:t>
      </w:r>
      <w:proofErr w:type="spellEnd"/>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J APPL FLUID MECH</w:t>
      </w:r>
      <w:r w:rsidR="00C349B7" w:rsidRPr="00AB0756">
        <w:rPr>
          <w:rFonts w:asciiTheme="minorHAnsi" w:hAnsiTheme="minorHAnsi" w:cs="Times New Roman"/>
          <w:color w:val="000000"/>
          <w:lang w:val="en-US"/>
        </w:rPr>
        <w:t xml:space="preserve"> </w:t>
      </w:r>
      <w:r w:rsidR="00C349B7" w:rsidRPr="00F0601D">
        <w:rPr>
          <w:rFonts w:asciiTheme="minorHAnsi" w:hAnsiTheme="minorHAnsi" w:cs="Times New Roman"/>
          <w:color w:val="000000"/>
          <w:lang w:val="en-US"/>
        </w:rPr>
        <w:t xml:space="preserve">Effects of </w:t>
      </w:r>
      <w:proofErr w:type="spellStart"/>
      <w:r w:rsidR="00C349B7" w:rsidRPr="00F0601D">
        <w:rPr>
          <w:rFonts w:asciiTheme="minorHAnsi" w:hAnsiTheme="minorHAnsi" w:cs="Times New Roman"/>
          <w:color w:val="000000"/>
          <w:lang w:val="en-US"/>
        </w:rPr>
        <w:t>Inclinaison</w:t>
      </w:r>
      <w:proofErr w:type="spellEnd"/>
      <w:r w:rsidR="00C349B7" w:rsidRPr="00F0601D">
        <w:rPr>
          <w:rFonts w:asciiTheme="minorHAnsi" w:hAnsiTheme="minorHAnsi" w:cs="Times New Roman"/>
          <w:color w:val="000000"/>
          <w:lang w:val="en-US"/>
        </w:rPr>
        <w:t xml:space="preserve"> and Magnetic Field on Natural Convection </w:t>
      </w:r>
      <w:proofErr w:type="gramStart"/>
      <w:r w:rsidR="00C349B7" w:rsidRPr="00F0601D">
        <w:rPr>
          <w:rFonts w:asciiTheme="minorHAnsi" w:hAnsiTheme="minorHAnsi" w:cs="Times New Roman"/>
          <w:color w:val="000000"/>
          <w:lang w:val="en-US"/>
        </w:rPr>
        <w:t>Flow  Induced</w:t>
      </w:r>
      <w:proofErr w:type="gramEnd"/>
      <w:r w:rsidR="00C349B7" w:rsidRPr="00F0601D">
        <w:rPr>
          <w:rFonts w:asciiTheme="minorHAnsi" w:hAnsiTheme="minorHAnsi" w:cs="Times New Roman"/>
          <w:color w:val="000000"/>
          <w:lang w:val="en-US"/>
        </w:rPr>
        <w:t xml:space="preserve"> by a Vertical Temperature, </w:t>
      </w:r>
      <w:r w:rsidRPr="00AB0756">
        <w:rPr>
          <w:rFonts w:asciiTheme="minorHAnsi" w:hAnsiTheme="minorHAnsi" w:cs="Times New Roman"/>
          <w:color w:val="000000"/>
          <w:lang w:val="en-US"/>
        </w:rPr>
        <w:t>2012,</w:t>
      </w:r>
      <w:r w:rsidR="00C349B7" w:rsidRPr="00F0601D">
        <w:rPr>
          <w:rFonts w:asciiTheme="minorHAnsi" w:hAnsiTheme="minorHAnsi" w:cs="Times New Roman"/>
          <w:color w:val="000000"/>
          <w:lang w:val="en-US"/>
        </w:rPr>
        <w:t>vol, 5(1), pp. 113-120</w:t>
      </w:r>
    </w:p>
    <w:p w14:paraId="0A62C646" w14:textId="77777777" w:rsidR="009D111F" w:rsidRPr="00AB0756"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12. B. Mahfoud, </w:t>
      </w:r>
      <w:r w:rsidRPr="00AB0756">
        <w:rPr>
          <w:rFonts w:asciiTheme="minorHAnsi" w:hAnsiTheme="minorHAnsi" w:cs="Times New Roman"/>
          <w:color w:val="000000"/>
          <w:lang w:val="en-US"/>
        </w:rPr>
        <w:t xml:space="preserve">R. </w:t>
      </w:r>
      <w:proofErr w:type="spellStart"/>
      <w:proofErr w:type="gramStart"/>
      <w:r w:rsidRPr="00AB0756">
        <w:rPr>
          <w:rFonts w:asciiTheme="minorHAnsi" w:hAnsiTheme="minorHAnsi" w:cs="Times New Roman"/>
          <w:color w:val="000000"/>
          <w:lang w:val="en-US"/>
        </w:rPr>
        <w:t>Bessaïh</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NUMER HEAT TR A-APPL Stability of Swirling Flows with Heat Transfer in a Cylindrical Enclosure with Co_/counter Rotating End Disks under an Axial, 2012,Vol. 61, pp. 463-482</w:t>
      </w:r>
    </w:p>
    <w:p w14:paraId="0A5D1D7C"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lastRenderedPageBreak/>
        <w:t xml:space="preserve">13. S. Bouabdallah, </w:t>
      </w:r>
      <w:r w:rsidRPr="00AB0756">
        <w:rPr>
          <w:rFonts w:asciiTheme="minorHAnsi" w:hAnsiTheme="minorHAnsi" w:cs="Times New Roman"/>
          <w:color w:val="000000"/>
          <w:lang w:val="en-US"/>
        </w:rPr>
        <w:t xml:space="preserve">R. </w:t>
      </w:r>
      <w:proofErr w:type="spellStart"/>
      <w:proofErr w:type="gramStart"/>
      <w:r w:rsidRPr="00AB0756">
        <w:rPr>
          <w:rFonts w:asciiTheme="minorHAnsi" w:hAnsiTheme="minorHAnsi" w:cs="Times New Roman"/>
          <w:color w:val="000000"/>
          <w:lang w:val="en-US"/>
        </w:rPr>
        <w:t>Bessaïh</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INT J HEAT FLUID FL Effect of Magnetic Field on 3D Flow and Heat Transfer during Solidification from a Melt,2012,vol. 37, pp. 154–166</w:t>
      </w:r>
    </w:p>
    <w:p w14:paraId="3140DE69" w14:textId="77777777" w:rsidR="00AB0756" w:rsidRPr="00AB0756" w:rsidRDefault="00AB0756" w:rsidP="009D111F">
      <w:pPr>
        <w:spacing w:after="0" w:line="240" w:lineRule="auto"/>
        <w:rPr>
          <w:rFonts w:asciiTheme="minorHAnsi" w:hAnsiTheme="minorHAnsi" w:cs="Times New Roman"/>
          <w:color w:val="000000"/>
          <w:lang w:val="en-US"/>
        </w:rPr>
      </w:pPr>
    </w:p>
    <w:p w14:paraId="20A13D1C"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14. Y. Kabar, </w:t>
      </w:r>
      <w:r w:rsidRPr="00AB0756">
        <w:rPr>
          <w:rFonts w:asciiTheme="minorHAnsi" w:hAnsiTheme="minorHAnsi" w:cs="Times New Roman"/>
          <w:color w:val="000000"/>
          <w:lang w:val="en-US"/>
        </w:rPr>
        <w:t xml:space="preserve">R. </w:t>
      </w:r>
      <w:proofErr w:type="spellStart"/>
      <w:r w:rsidRPr="00AB0756">
        <w:rPr>
          <w:rFonts w:asciiTheme="minorHAnsi" w:hAnsiTheme="minorHAnsi" w:cs="Times New Roman"/>
          <w:color w:val="000000"/>
          <w:lang w:val="en-US"/>
        </w:rPr>
        <w:t>Bessaïh</w:t>
      </w:r>
      <w:proofErr w:type="spellEnd"/>
      <w:r w:rsidRPr="00AB0756">
        <w:rPr>
          <w:rFonts w:asciiTheme="minorHAnsi" w:hAnsiTheme="minorHAnsi"/>
          <w:color w:val="000000"/>
          <w:lang w:val="en-US"/>
        </w:rPr>
        <w:t xml:space="preserve">, </w:t>
      </w:r>
      <w:proofErr w:type="spellStart"/>
      <w:proofErr w:type="gramStart"/>
      <w:r w:rsidRPr="00AB0756">
        <w:rPr>
          <w:rFonts w:asciiTheme="minorHAnsi" w:hAnsiTheme="minorHAnsi" w:cs="Times New Roman"/>
          <w:color w:val="000000"/>
          <w:lang w:val="en-US"/>
        </w:rPr>
        <w:t>M.Rebai</w:t>
      </w:r>
      <w:proofErr w:type="spellEnd"/>
      <w:proofErr w:type="gramEnd"/>
      <w:r w:rsidRPr="00AB0756">
        <w:rPr>
          <w:rFonts w:asciiTheme="minorHAnsi" w:hAnsiTheme="minorHAnsi" w:cs="Times New Roman"/>
          <w:color w:val="000000"/>
          <w:lang w:val="en-US"/>
        </w:rPr>
        <w:t xml:space="preserve">  , SUPERLATTICE MICROST ,Conjugate Heat Transfer with Rarefaction in Parallel Plates Microchannel,2013, vol. 60 pp. 370–388 </w:t>
      </w:r>
    </w:p>
    <w:p w14:paraId="64B22247" w14:textId="77777777" w:rsidR="00AB0756" w:rsidRPr="00AB0756" w:rsidRDefault="00AB0756" w:rsidP="009D111F">
      <w:pPr>
        <w:spacing w:after="0" w:line="240" w:lineRule="auto"/>
        <w:rPr>
          <w:rFonts w:asciiTheme="minorHAnsi" w:hAnsiTheme="minorHAnsi" w:cs="Times New Roman"/>
          <w:color w:val="000000"/>
          <w:lang w:val="en-US"/>
        </w:rPr>
      </w:pPr>
    </w:p>
    <w:p w14:paraId="20D9E618"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15. </w:t>
      </w:r>
      <w:proofErr w:type="spellStart"/>
      <w:proofErr w:type="gramStart"/>
      <w:r w:rsidRPr="00AB0756">
        <w:rPr>
          <w:rFonts w:asciiTheme="minorHAnsi" w:hAnsiTheme="minorHAnsi"/>
          <w:color w:val="000000"/>
          <w:lang w:val="en-US"/>
        </w:rPr>
        <w:t>F.Mebarek</w:t>
      </w:r>
      <w:proofErr w:type="gramEnd"/>
      <w:r w:rsidRPr="00AB0756">
        <w:rPr>
          <w:rFonts w:asciiTheme="minorHAnsi" w:hAnsiTheme="minorHAnsi"/>
          <w:color w:val="000000"/>
          <w:lang w:val="en-US"/>
        </w:rPr>
        <w:t>-Oudina</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R. </w:t>
      </w:r>
      <w:proofErr w:type="spellStart"/>
      <w:r w:rsidRPr="00AB0756">
        <w:rPr>
          <w:rFonts w:asciiTheme="minorHAnsi" w:hAnsiTheme="minorHAnsi" w:cs="Times New Roman"/>
          <w:color w:val="000000"/>
          <w:lang w:val="en-US"/>
        </w:rPr>
        <w:t>Bessaïh</w:t>
      </w:r>
      <w:proofErr w:type="spellEnd"/>
      <w:r w:rsidRPr="00AB0756">
        <w:rPr>
          <w:rFonts w:asciiTheme="minorHAnsi" w:hAnsiTheme="minorHAnsi" w:cs="Times New Roman"/>
          <w:color w:val="000000"/>
          <w:lang w:val="en-US"/>
        </w:rPr>
        <w:t xml:space="preserve"> , J FRANKLIN I , Numerical Modeling of MHD Stability in a Cylindrical Configuration ,2014, vol.351, pp.667-681</w:t>
      </w:r>
    </w:p>
    <w:p w14:paraId="625CFA90" w14:textId="77777777" w:rsidR="00AB0756" w:rsidRPr="00AB0756" w:rsidRDefault="00AB0756" w:rsidP="009D111F">
      <w:pPr>
        <w:spacing w:after="0" w:line="240" w:lineRule="auto"/>
        <w:rPr>
          <w:rFonts w:asciiTheme="minorHAnsi" w:hAnsiTheme="minorHAnsi" w:cs="Times New Roman"/>
          <w:color w:val="000000"/>
          <w:lang w:val="en-US"/>
        </w:rPr>
      </w:pPr>
    </w:p>
    <w:p w14:paraId="240549F8"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16. A. </w:t>
      </w:r>
      <w:proofErr w:type="spellStart"/>
      <w:r w:rsidRPr="00AB0756">
        <w:rPr>
          <w:rFonts w:asciiTheme="minorHAnsi" w:hAnsiTheme="minorHAnsi"/>
          <w:color w:val="000000"/>
          <w:lang w:val="en-US"/>
        </w:rPr>
        <w:t>Bouttout</w:t>
      </w:r>
      <w:proofErr w:type="spellEnd"/>
      <w:r w:rsidRPr="00AB0756">
        <w:rPr>
          <w:rFonts w:asciiTheme="minorHAnsi" w:hAnsiTheme="minorHAnsi"/>
          <w:color w:val="000000"/>
          <w:lang w:val="en-US"/>
        </w:rPr>
        <w:t xml:space="preserve">, S.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R. </w:t>
      </w:r>
      <w:proofErr w:type="spellStart"/>
      <w:proofErr w:type="gramStart"/>
      <w:r w:rsidRPr="00AB0756">
        <w:rPr>
          <w:rFonts w:asciiTheme="minorHAnsi" w:hAnsiTheme="minorHAnsi"/>
          <w:color w:val="000000"/>
          <w:lang w:val="en-US"/>
        </w:rPr>
        <w:t>Bessaih</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w:t>
      </w:r>
      <w:proofErr w:type="gramEnd"/>
      <w:r w:rsidRPr="00AB0756">
        <w:rPr>
          <w:rFonts w:asciiTheme="minorHAnsi" w:hAnsiTheme="minorHAnsi" w:cs="Times New Roman"/>
          <w:color w:val="000000"/>
          <w:lang w:val="en-US"/>
        </w:rPr>
        <w:t xml:space="preserve"> NUMER HEAT TR A-APPL , Numerical Study of Forced Convection in a Horizontal Channel with Heated Blocks Due to Oscillation of Incoming Flow, 2014, vol.65, pp.584–600</w:t>
      </w:r>
    </w:p>
    <w:p w14:paraId="79F378E5" w14:textId="77777777" w:rsidR="00AB0756" w:rsidRPr="00AB0756" w:rsidRDefault="00AB0756" w:rsidP="009D111F">
      <w:pPr>
        <w:spacing w:after="0" w:line="240" w:lineRule="auto"/>
        <w:rPr>
          <w:rFonts w:asciiTheme="minorHAnsi" w:hAnsiTheme="minorHAnsi" w:cs="Times New Roman"/>
          <w:color w:val="000000"/>
          <w:lang w:val="en-US"/>
        </w:rPr>
      </w:pPr>
    </w:p>
    <w:p w14:paraId="0C71E62D"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17. B. </w:t>
      </w:r>
      <w:proofErr w:type="spellStart"/>
      <w:r w:rsidRPr="00AB0756">
        <w:rPr>
          <w:rFonts w:asciiTheme="minorHAnsi" w:hAnsiTheme="minorHAnsi"/>
          <w:color w:val="000000"/>
          <w:lang w:val="en-US"/>
        </w:rPr>
        <w:t>Ghernaout</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S. Bouabdallah, A. </w:t>
      </w:r>
      <w:proofErr w:type="spellStart"/>
      <w:r w:rsidRPr="00AB0756">
        <w:rPr>
          <w:rFonts w:asciiTheme="minorHAnsi" w:hAnsiTheme="minorHAnsi" w:cs="Times New Roman"/>
          <w:color w:val="000000"/>
          <w:lang w:val="en-US"/>
        </w:rPr>
        <w:t>Benchatti</w:t>
      </w:r>
      <w:proofErr w:type="spellEnd"/>
      <w:r w:rsidRPr="00AB0756">
        <w:rPr>
          <w:rFonts w:asciiTheme="minorHAnsi" w:hAnsiTheme="minorHAnsi"/>
          <w:color w:val="000000"/>
          <w:lang w:val="en-US"/>
        </w:rPr>
        <w:t xml:space="preserve">, R. </w:t>
      </w:r>
      <w:proofErr w:type="spellStart"/>
      <w:proofErr w:type="gramStart"/>
      <w:r w:rsidRPr="00AB0756">
        <w:rPr>
          <w:rFonts w:asciiTheme="minorHAnsi" w:hAnsiTheme="minorHAnsi"/>
          <w:color w:val="000000"/>
          <w:lang w:val="en-US"/>
        </w:rPr>
        <w:t>Bessaih</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NUMER HEAT TR A-APPL , Effect of Buoyancy Ratio on Oscillatory Double Diffusive Convection in Binary Mixture: Case of Opposing Temperature and Concentration Gradients,2014, vol.66, pp.928–946</w:t>
      </w:r>
    </w:p>
    <w:p w14:paraId="0897FEEE" w14:textId="77777777" w:rsidR="00AB0756" w:rsidRPr="00AB0756" w:rsidRDefault="00AB0756" w:rsidP="009D111F">
      <w:pPr>
        <w:spacing w:after="0" w:line="240" w:lineRule="auto"/>
        <w:rPr>
          <w:rFonts w:asciiTheme="minorHAnsi" w:hAnsiTheme="minorHAnsi" w:cs="Times New Roman"/>
          <w:color w:val="000000"/>
          <w:lang w:val="en-US"/>
        </w:rPr>
      </w:pPr>
    </w:p>
    <w:p w14:paraId="4A1B94E0"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18. </w:t>
      </w:r>
      <w:proofErr w:type="spellStart"/>
      <w:proofErr w:type="gramStart"/>
      <w:r w:rsidRPr="00AB0756">
        <w:rPr>
          <w:rFonts w:asciiTheme="minorHAnsi" w:hAnsiTheme="minorHAnsi"/>
          <w:color w:val="000000"/>
          <w:lang w:val="en-US"/>
        </w:rPr>
        <w:t>Y.Harnane</w:t>
      </w:r>
      <w:proofErr w:type="spellEnd"/>
      <w:proofErr w:type="gram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D. Saury</w:t>
      </w:r>
      <w:r w:rsidRPr="00AB0756">
        <w:rPr>
          <w:rFonts w:asciiTheme="minorHAnsi" w:hAnsiTheme="minorHAnsi"/>
          <w:color w:val="000000"/>
          <w:lang w:val="en-US"/>
        </w:rPr>
        <w:t xml:space="preserve">, </w:t>
      </w:r>
      <w:proofErr w:type="spellStart"/>
      <w:r w:rsidRPr="00AB0756">
        <w:rPr>
          <w:rFonts w:asciiTheme="minorHAnsi" w:hAnsiTheme="minorHAnsi" w:cs="Times New Roman"/>
          <w:color w:val="000000"/>
          <w:lang w:val="en-US"/>
        </w:rPr>
        <w:t>R.Bessa</w:t>
      </w:r>
      <w:proofErr w:type="spellEnd"/>
      <w:r w:rsidRPr="00AB0756">
        <w:rPr>
          <w:rFonts w:asciiTheme="minorHAnsi" w:hAnsiTheme="minorHAnsi" w:cs="Times New Roman"/>
          <w:color w:val="000000"/>
        </w:rPr>
        <w:t>ї</w:t>
      </w:r>
      <w:r w:rsidRPr="00AB0756">
        <w:rPr>
          <w:rFonts w:asciiTheme="minorHAnsi" w:hAnsiTheme="minorHAnsi" w:cs="Times New Roman"/>
          <w:color w:val="000000"/>
          <w:lang w:val="en-US"/>
        </w:rPr>
        <w:t xml:space="preserve">h, </w:t>
      </w:r>
      <w:proofErr w:type="spellStart"/>
      <w:r w:rsidRPr="00AB0756">
        <w:rPr>
          <w:rFonts w:asciiTheme="minorHAnsi" w:hAnsiTheme="minorHAnsi" w:cs="Times New Roman"/>
          <w:color w:val="000000"/>
          <w:lang w:val="en-US"/>
        </w:rPr>
        <w:t>D.Lemonier</w:t>
      </w:r>
      <w:proofErr w:type="spellEnd"/>
      <w:r w:rsidRPr="00AB0756">
        <w:rPr>
          <w:rFonts w:asciiTheme="minorHAnsi" w:hAnsiTheme="minorHAnsi"/>
          <w:color w:val="000000"/>
          <w:lang w:val="en-US"/>
        </w:rPr>
        <w:t xml:space="preserve">, C. </w:t>
      </w:r>
      <w:proofErr w:type="spellStart"/>
      <w:r w:rsidRPr="00AB0756">
        <w:rPr>
          <w:rFonts w:asciiTheme="minorHAnsi" w:hAnsiTheme="minorHAnsi"/>
          <w:color w:val="000000"/>
          <w:lang w:val="en-US"/>
        </w:rPr>
        <w:t>Bougriou</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J HEAT TRANS-T ASME Experimental and numerical investigation of turbulent natural convection flow in a vertical channel with a heated obstacle ,2014,Vol. 136, pp.102502-1</w:t>
      </w:r>
    </w:p>
    <w:p w14:paraId="1F2B39DB" w14:textId="77777777" w:rsidR="00AB0756" w:rsidRPr="00AB0756" w:rsidRDefault="00AB0756" w:rsidP="009D111F">
      <w:pPr>
        <w:spacing w:after="0" w:line="240" w:lineRule="auto"/>
        <w:rPr>
          <w:rFonts w:asciiTheme="minorHAnsi" w:hAnsiTheme="minorHAnsi" w:cs="Times New Roman"/>
          <w:color w:val="000000"/>
          <w:lang w:val="en-US"/>
        </w:rPr>
      </w:pPr>
    </w:p>
    <w:p w14:paraId="58575049"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19. </w:t>
      </w:r>
      <w:proofErr w:type="spellStart"/>
      <w:proofErr w:type="gramStart"/>
      <w:r w:rsidRPr="00AB0756">
        <w:rPr>
          <w:rFonts w:asciiTheme="minorHAnsi" w:hAnsiTheme="minorHAnsi"/>
          <w:color w:val="000000"/>
          <w:lang w:val="en-US"/>
        </w:rPr>
        <w:t>K.Lahmer</w:t>
      </w:r>
      <w:proofErr w:type="spellEnd"/>
      <w:proofErr w:type="gram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R. </w:t>
      </w:r>
      <w:proofErr w:type="spellStart"/>
      <w:r w:rsidRPr="00AB0756">
        <w:rPr>
          <w:rFonts w:asciiTheme="minorHAnsi" w:hAnsiTheme="minorHAnsi" w:cs="Times New Roman"/>
          <w:color w:val="000000"/>
          <w:lang w:val="en-US"/>
        </w:rPr>
        <w:t>Bessaïh</w:t>
      </w:r>
      <w:proofErr w:type="spellEnd"/>
      <w:r w:rsidRPr="00AB0756">
        <w:rPr>
          <w:rFonts w:asciiTheme="minorHAnsi" w:hAnsiTheme="minorHAnsi" w:cs="Times New Roman"/>
          <w:color w:val="000000"/>
          <w:lang w:val="en-US"/>
        </w:rPr>
        <w:t xml:space="preserve"> , MECH IND Numerical simulation of cooling electronic components mounted in a vertical wall by natural convection,2014</w:t>
      </w:r>
    </w:p>
    <w:p w14:paraId="28AFF689" w14:textId="77777777" w:rsidR="00AB0756" w:rsidRPr="00AB0756" w:rsidRDefault="00AB0756" w:rsidP="009D111F">
      <w:pPr>
        <w:spacing w:after="0" w:line="240" w:lineRule="auto"/>
        <w:rPr>
          <w:rFonts w:asciiTheme="minorHAnsi" w:hAnsiTheme="minorHAnsi" w:cs="Times New Roman"/>
          <w:color w:val="000000"/>
          <w:lang w:val="en-US"/>
        </w:rPr>
      </w:pPr>
    </w:p>
    <w:p w14:paraId="01919C79" w14:textId="77777777" w:rsidR="009D111F" w:rsidRPr="00AB0756" w:rsidRDefault="009D111F" w:rsidP="009D111F">
      <w:pPr>
        <w:spacing w:after="240" w:line="240" w:lineRule="auto"/>
        <w:rPr>
          <w:rFonts w:asciiTheme="minorHAnsi" w:hAnsiTheme="minorHAnsi" w:cs="Times New Roman"/>
          <w:color w:val="000000"/>
          <w:lang w:val="en-US"/>
        </w:rPr>
      </w:pPr>
      <w:r w:rsidRPr="00AB0756">
        <w:rPr>
          <w:rFonts w:asciiTheme="minorHAnsi" w:hAnsiTheme="minorHAnsi"/>
          <w:color w:val="000000"/>
          <w:lang w:val="en-US"/>
        </w:rPr>
        <w:t xml:space="preserve">20. </w:t>
      </w:r>
      <w:proofErr w:type="spellStart"/>
      <w:proofErr w:type="gramStart"/>
      <w:r w:rsidRPr="00AB0756">
        <w:rPr>
          <w:rFonts w:asciiTheme="minorHAnsi" w:hAnsiTheme="minorHAnsi"/>
          <w:color w:val="000000"/>
          <w:lang w:val="en-US"/>
        </w:rPr>
        <w:t>K.Lahmer</w:t>
      </w:r>
      <w:proofErr w:type="spellEnd"/>
      <w:proofErr w:type="gram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R. </w:t>
      </w:r>
      <w:proofErr w:type="spellStart"/>
      <w:r w:rsidRPr="00AB0756">
        <w:rPr>
          <w:rFonts w:asciiTheme="minorHAnsi" w:hAnsiTheme="minorHAnsi" w:cs="Times New Roman"/>
          <w:color w:val="000000"/>
          <w:lang w:val="en-US"/>
        </w:rPr>
        <w:t>Bessaïh</w:t>
      </w:r>
      <w:proofErr w:type="spellEnd"/>
      <w:r w:rsidRPr="00AB0756">
        <w:rPr>
          <w:rFonts w:asciiTheme="minorHAnsi" w:hAnsiTheme="minorHAnsi" w:cs="Times New Roman"/>
          <w:color w:val="000000"/>
          <w:lang w:val="en-US"/>
        </w:rPr>
        <w:t xml:space="preserve"> , Impact of kinetic reaction models on hydrogen absorption in metal hydride tank modeling, 2015, Vol. 40, pp. 13718–13724</w:t>
      </w:r>
    </w:p>
    <w:p w14:paraId="4A2C71FF" w14:textId="77777777" w:rsidR="009D111F" w:rsidRPr="00AB0756" w:rsidRDefault="009D111F" w:rsidP="009D111F">
      <w:pPr>
        <w:spacing w:after="240" w:line="240" w:lineRule="auto"/>
        <w:rPr>
          <w:rFonts w:asciiTheme="minorHAnsi" w:hAnsiTheme="minorHAnsi" w:cs="Times New Roman"/>
          <w:color w:val="000000"/>
          <w:lang w:val="en-US"/>
        </w:rPr>
      </w:pPr>
      <w:r w:rsidRPr="00AB0756">
        <w:rPr>
          <w:rFonts w:asciiTheme="minorHAnsi" w:hAnsiTheme="minorHAnsi"/>
          <w:color w:val="000000"/>
          <w:lang w:val="en-US"/>
        </w:rPr>
        <w:t xml:space="preserve">21. </w:t>
      </w:r>
      <w:proofErr w:type="spellStart"/>
      <w:proofErr w:type="gramStart"/>
      <w:r w:rsidRPr="00AB0756">
        <w:rPr>
          <w:rFonts w:asciiTheme="minorHAnsi" w:hAnsiTheme="minorHAnsi"/>
          <w:color w:val="000000"/>
          <w:lang w:val="en-US"/>
        </w:rPr>
        <w:t>A.Boukhari</w:t>
      </w:r>
      <w:proofErr w:type="spellEnd"/>
      <w:proofErr w:type="gram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R. </w:t>
      </w:r>
      <w:proofErr w:type="spellStart"/>
      <w:r w:rsidRPr="00AB0756">
        <w:rPr>
          <w:rFonts w:asciiTheme="minorHAnsi" w:hAnsiTheme="minorHAnsi" w:cs="Times New Roman"/>
          <w:color w:val="000000"/>
          <w:lang w:val="en-US"/>
        </w:rPr>
        <w:t>Bessaïh</w:t>
      </w:r>
      <w:proofErr w:type="spellEnd"/>
      <w:r w:rsidRPr="00AB0756">
        <w:rPr>
          <w:rFonts w:asciiTheme="minorHAnsi" w:hAnsiTheme="minorHAnsi" w:cs="Times New Roman"/>
          <w:color w:val="000000"/>
          <w:lang w:val="en-US"/>
        </w:rPr>
        <w:t xml:space="preserve"> , INT J HYDROGEN ENERG,  Numerical heat and mass transfer investigation of hydrogen absorption in an annulus-disc reactor, 2015,Vol. 40, pp. 13708–13717</w:t>
      </w:r>
    </w:p>
    <w:p w14:paraId="261E2BA4" w14:textId="77777777" w:rsidR="00AB0756"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22. L. </w:t>
      </w:r>
      <w:proofErr w:type="spellStart"/>
      <w:r w:rsidRPr="00AB0756">
        <w:rPr>
          <w:rFonts w:asciiTheme="minorHAnsi" w:hAnsiTheme="minorHAnsi"/>
          <w:color w:val="000000"/>
          <w:lang w:val="en-US"/>
        </w:rPr>
        <w:t>Boutina</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R. </w:t>
      </w:r>
      <w:proofErr w:type="spellStart"/>
      <w:proofErr w:type="gramStart"/>
      <w:r w:rsidRPr="00AB0756">
        <w:rPr>
          <w:rFonts w:asciiTheme="minorHAnsi" w:hAnsiTheme="minorHAnsi" w:cs="Times New Roman"/>
          <w:color w:val="000000"/>
          <w:lang w:val="en-US"/>
        </w:rPr>
        <w:t>Bessaïh</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w:t>
      </w:r>
      <w:proofErr w:type="gramEnd"/>
      <w:r w:rsidRPr="00AB0756">
        <w:rPr>
          <w:rFonts w:asciiTheme="minorHAnsi" w:hAnsiTheme="minorHAnsi" w:cs="Times New Roman"/>
          <w:color w:val="000000"/>
          <w:lang w:val="en-US"/>
        </w:rPr>
        <w:t xml:space="preserve"> APPL THERM ENG, Numerical simulation of mixed convection air-cooling  of electronic components mounted in an inclined channel, 2011, vol.31,pp.2052-2062  </w:t>
      </w:r>
    </w:p>
    <w:p w14:paraId="6E7CF603" w14:textId="77777777" w:rsidR="009D111F" w:rsidRPr="00AB0756"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s="Times New Roman"/>
          <w:color w:val="000000"/>
          <w:lang w:val="en-US"/>
        </w:rPr>
        <w:t xml:space="preserve"> </w:t>
      </w:r>
    </w:p>
    <w:p w14:paraId="4AF6BD36"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23. </w:t>
      </w:r>
      <w:proofErr w:type="spellStart"/>
      <w:proofErr w:type="gramStart"/>
      <w:r w:rsidRPr="00AB0756">
        <w:rPr>
          <w:rFonts w:asciiTheme="minorHAnsi" w:hAnsiTheme="minorHAnsi"/>
          <w:color w:val="000000"/>
          <w:lang w:val="en-US"/>
        </w:rPr>
        <w:t>S.Bouabdallah</w:t>
      </w:r>
      <w:proofErr w:type="spellEnd"/>
      <w:proofErr w:type="gram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R. </w:t>
      </w:r>
      <w:proofErr w:type="spellStart"/>
      <w:r w:rsidRPr="00AB0756">
        <w:rPr>
          <w:rFonts w:asciiTheme="minorHAnsi" w:hAnsiTheme="minorHAnsi" w:cs="Times New Roman"/>
          <w:color w:val="000000"/>
          <w:lang w:val="en-US"/>
        </w:rPr>
        <w:t>Bessaïh</w:t>
      </w:r>
      <w:proofErr w:type="spellEnd"/>
      <w:r w:rsidRPr="00AB0756">
        <w:rPr>
          <w:rFonts w:asciiTheme="minorHAnsi" w:hAnsiTheme="minorHAnsi"/>
          <w:color w:val="000000"/>
          <w:lang w:val="en-US"/>
        </w:rPr>
        <w:t xml:space="preserve">, </w:t>
      </w:r>
      <w:r w:rsidRPr="00AB0756">
        <w:rPr>
          <w:rFonts w:asciiTheme="minorHAnsi" w:hAnsiTheme="minorHAnsi" w:cs="Times New Roman"/>
          <w:color w:val="000000"/>
          <w:lang w:val="en-US"/>
        </w:rPr>
        <w:t xml:space="preserve">B. </w:t>
      </w:r>
      <w:proofErr w:type="spellStart"/>
      <w:r w:rsidRPr="00AB0756">
        <w:rPr>
          <w:rFonts w:asciiTheme="minorHAnsi" w:hAnsiTheme="minorHAnsi" w:cs="Times New Roman"/>
          <w:color w:val="000000"/>
          <w:lang w:val="en-US"/>
        </w:rPr>
        <w:t>Ghernaout</w:t>
      </w:r>
      <w:proofErr w:type="spellEnd"/>
      <w:r w:rsidRPr="00AB0756">
        <w:rPr>
          <w:rFonts w:asciiTheme="minorHAnsi" w:hAnsiTheme="minorHAnsi" w:cs="Times New Roman"/>
          <w:color w:val="000000"/>
          <w:lang w:val="en-US"/>
        </w:rPr>
        <w:t xml:space="preserve">, A.  </w:t>
      </w:r>
      <w:proofErr w:type="spellStart"/>
      <w:proofErr w:type="gramStart"/>
      <w:r w:rsidRPr="00AB0756">
        <w:rPr>
          <w:rFonts w:asciiTheme="minorHAnsi" w:hAnsiTheme="minorHAnsi" w:cs="Times New Roman"/>
          <w:color w:val="000000"/>
          <w:lang w:val="en-US"/>
        </w:rPr>
        <w:t>Benchatti</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NUMER HEAT TR A-APPL , Effect of An External  Magnetic Field ON 3-D </w:t>
      </w:r>
      <w:proofErr w:type="spellStart"/>
      <w:r w:rsidRPr="00AB0756">
        <w:rPr>
          <w:rFonts w:asciiTheme="minorHAnsi" w:hAnsiTheme="minorHAnsi" w:cs="Times New Roman"/>
          <w:color w:val="000000"/>
          <w:lang w:val="en-US"/>
        </w:rPr>
        <w:t>Oscilatory</w:t>
      </w:r>
      <w:proofErr w:type="spellEnd"/>
      <w:r w:rsidRPr="00AB0756">
        <w:rPr>
          <w:rFonts w:asciiTheme="minorHAnsi" w:hAnsiTheme="minorHAnsi" w:cs="Times New Roman"/>
          <w:color w:val="000000"/>
          <w:lang w:val="en-US"/>
        </w:rPr>
        <w:t xml:space="preserve">  Natural Convection of Molten Gallium during Phase Change, 2011,vol.60, pp.84-105</w:t>
      </w:r>
    </w:p>
    <w:p w14:paraId="76C59EA6" w14:textId="77777777" w:rsidR="00AB0756" w:rsidRPr="00AB0756" w:rsidRDefault="00AB0756" w:rsidP="009D111F">
      <w:pPr>
        <w:spacing w:after="0" w:line="240" w:lineRule="auto"/>
        <w:rPr>
          <w:rFonts w:asciiTheme="minorHAnsi" w:hAnsiTheme="minorHAnsi" w:cs="Times New Roman"/>
          <w:color w:val="000000"/>
          <w:lang w:val="en-US"/>
        </w:rPr>
      </w:pPr>
    </w:p>
    <w:p w14:paraId="166444F0" w14:textId="77777777" w:rsidR="009D111F" w:rsidRDefault="009D111F" w:rsidP="009D111F">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24. </w:t>
      </w:r>
      <w:proofErr w:type="spellStart"/>
      <w:proofErr w:type="gramStart"/>
      <w:r w:rsidRPr="00AB0756">
        <w:rPr>
          <w:rFonts w:asciiTheme="minorHAnsi" w:hAnsiTheme="minorHAnsi"/>
          <w:color w:val="000000"/>
          <w:lang w:val="en-US"/>
        </w:rPr>
        <w:t>N.Bekka</w:t>
      </w:r>
      <w:proofErr w:type="spellEnd"/>
      <w:proofErr w:type="gramEnd"/>
      <w:r w:rsidRPr="00AB0756">
        <w:rPr>
          <w:rFonts w:asciiTheme="minorHAnsi" w:hAnsiTheme="minorHAnsi"/>
          <w:color w:val="000000"/>
          <w:lang w:val="en-US"/>
        </w:rPr>
        <w:t xml:space="preserve">, </w:t>
      </w:r>
      <w:proofErr w:type="spellStart"/>
      <w:r w:rsidRPr="00AB0756">
        <w:rPr>
          <w:rFonts w:asciiTheme="minorHAnsi" w:hAnsiTheme="minorHAnsi"/>
          <w:color w:val="000000"/>
          <w:lang w:val="en-US"/>
        </w:rPr>
        <w:t>M.Sellam</w:t>
      </w:r>
      <w:proofErr w:type="spellEnd"/>
      <w:r w:rsidRPr="00AB0756">
        <w:rPr>
          <w:rFonts w:asciiTheme="minorHAnsi" w:hAnsiTheme="minorHAnsi"/>
          <w:color w:val="000000"/>
          <w:lang w:val="en-US"/>
        </w:rPr>
        <w:t xml:space="preserve">, </w:t>
      </w:r>
      <w:proofErr w:type="spellStart"/>
      <w:r w:rsidRPr="00AB0756">
        <w:rPr>
          <w:rFonts w:asciiTheme="minorHAnsi" w:hAnsiTheme="minorHAnsi" w:cs="Times New Roman"/>
          <w:color w:val="000000"/>
          <w:lang w:val="en-US"/>
        </w:rPr>
        <w:t>A.Chpoun</w:t>
      </w:r>
      <w:proofErr w:type="spellEnd"/>
      <w:r w:rsidRPr="00AB0756">
        <w:rPr>
          <w:rFonts w:asciiTheme="minorHAnsi" w:hAnsiTheme="minorHAnsi" w:cs="Times New Roman"/>
          <w:color w:val="000000"/>
          <w:lang w:val="en-US"/>
        </w:rPr>
        <w:t xml:space="preserve"> , J FLUID STRUCT , Aeroelastic stability analysis of a flexible over-expanded rocket nozzle using numerical coupling by the method of   transpiration,2015, Vol. 56, pp. 89–106</w:t>
      </w:r>
    </w:p>
    <w:p w14:paraId="1FB55DC4" w14:textId="77777777" w:rsidR="00AB0756" w:rsidRPr="00AB0756" w:rsidRDefault="00AB0756" w:rsidP="009D111F">
      <w:pPr>
        <w:spacing w:after="0" w:line="240" w:lineRule="auto"/>
        <w:rPr>
          <w:rFonts w:asciiTheme="minorHAnsi" w:hAnsiTheme="minorHAnsi" w:cs="Times New Roman"/>
          <w:color w:val="000000"/>
          <w:lang w:val="en-US"/>
        </w:rPr>
      </w:pPr>
    </w:p>
    <w:p w14:paraId="0BDAF2FC" w14:textId="77777777" w:rsidR="009D50A6" w:rsidRPr="00AB0756" w:rsidRDefault="009D111F" w:rsidP="009D111F">
      <w:pPr>
        <w:rPr>
          <w:rFonts w:asciiTheme="minorHAnsi" w:hAnsiTheme="minorHAnsi"/>
          <w:lang w:val="en-US"/>
        </w:rPr>
      </w:pPr>
      <w:r w:rsidRPr="00AB0756">
        <w:rPr>
          <w:rFonts w:asciiTheme="minorHAnsi" w:hAnsiTheme="minorHAnsi"/>
          <w:color w:val="000000"/>
          <w:lang w:val="en-US"/>
        </w:rPr>
        <w:t xml:space="preserve">25. </w:t>
      </w:r>
      <w:proofErr w:type="spellStart"/>
      <w:proofErr w:type="gramStart"/>
      <w:r w:rsidRPr="00AB0756">
        <w:rPr>
          <w:rFonts w:asciiTheme="minorHAnsi" w:hAnsiTheme="minorHAnsi"/>
          <w:color w:val="000000"/>
          <w:lang w:val="en-US"/>
        </w:rPr>
        <w:t>M.Sellam</w:t>
      </w:r>
      <w:proofErr w:type="spellEnd"/>
      <w:proofErr w:type="gramEnd"/>
      <w:r w:rsidRPr="00AB0756">
        <w:rPr>
          <w:rFonts w:asciiTheme="minorHAnsi" w:hAnsiTheme="minorHAnsi"/>
          <w:color w:val="000000"/>
          <w:lang w:val="en-US"/>
        </w:rPr>
        <w:t xml:space="preserve">, </w:t>
      </w:r>
      <w:proofErr w:type="spellStart"/>
      <w:r w:rsidRPr="00AB0756">
        <w:rPr>
          <w:rFonts w:asciiTheme="minorHAnsi" w:hAnsiTheme="minorHAnsi"/>
          <w:color w:val="000000"/>
          <w:lang w:val="en-US"/>
        </w:rPr>
        <w:t>N.Bekka</w:t>
      </w:r>
      <w:proofErr w:type="spellEnd"/>
      <w:r w:rsidRPr="00AB0756">
        <w:rPr>
          <w:rFonts w:asciiTheme="minorHAnsi" w:hAnsiTheme="minorHAnsi"/>
          <w:color w:val="000000"/>
          <w:lang w:val="en-US"/>
        </w:rPr>
        <w:t xml:space="preserve">, </w:t>
      </w:r>
      <w:proofErr w:type="spellStart"/>
      <w:r w:rsidRPr="00AB0756">
        <w:rPr>
          <w:rFonts w:asciiTheme="minorHAnsi" w:hAnsiTheme="minorHAnsi" w:cs="Times New Roman"/>
          <w:color w:val="000000"/>
          <w:lang w:val="en-US"/>
        </w:rPr>
        <w:t>A.Chpoun</w:t>
      </w:r>
      <w:proofErr w:type="spellEnd"/>
      <w:r w:rsidRPr="00AB0756">
        <w:rPr>
          <w:rFonts w:asciiTheme="minorHAnsi" w:hAnsiTheme="minorHAnsi" w:cs="Times New Roman"/>
          <w:color w:val="000000"/>
          <w:lang w:val="en-US"/>
        </w:rPr>
        <w:t xml:space="preserve"> , SHOCK WAVES , Aeroelastic  stability of flexible over expanded rocket nozzle, 2015</w:t>
      </w:r>
    </w:p>
    <w:p w14:paraId="69A86BA9" w14:textId="77777777"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26.Belazizia </w:t>
      </w:r>
      <w:proofErr w:type="spellStart"/>
      <w:proofErr w:type="gramStart"/>
      <w:r w:rsidRPr="00AB0756">
        <w:rPr>
          <w:rFonts w:asciiTheme="minorHAnsi" w:hAnsiTheme="minorHAnsi"/>
          <w:color w:val="000000"/>
          <w:lang w:val="en-US"/>
        </w:rPr>
        <w:t>Abdennacer</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olor w:val="000000"/>
          <w:lang w:val="en-US"/>
        </w:rPr>
        <w:t xml:space="preserve"> Aboudi Said</w:t>
      </w:r>
      <w:r w:rsidRPr="00AB0756">
        <w:rPr>
          <w:rFonts w:asciiTheme="minorHAnsi" w:hAnsiTheme="minorHAnsi" w:cs="Times New Roman"/>
          <w:color w:val="000000"/>
          <w:lang w:val="en-US"/>
        </w:rPr>
        <w:t xml:space="preserve">,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Smail, </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MECH IND</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Conjugate natural convection in a square enclosure under horizontal magnetic field, </w:t>
      </w:r>
      <w:r w:rsidRPr="00AB0756">
        <w:rPr>
          <w:rFonts w:asciiTheme="minorHAnsi" w:hAnsiTheme="minorHAnsi" w:cs="Times New Roman"/>
          <w:color w:val="000000"/>
          <w:lang w:val="en-US"/>
        </w:rPr>
        <w:t xml:space="preserve">2015, </w:t>
      </w:r>
      <w:r w:rsidRPr="00C6064D">
        <w:rPr>
          <w:rFonts w:asciiTheme="minorHAnsi" w:hAnsiTheme="minorHAnsi" w:cs="Times New Roman"/>
          <w:color w:val="000000"/>
          <w:lang w:val="en-US"/>
        </w:rPr>
        <w:t>Volume 16, pp (online)</w:t>
      </w:r>
    </w:p>
    <w:p w14:paraId="7D37227C" w14:textId="77777777" w:rsidR="00AB0756" w:rsidRPr="00AB0756" w:rsidRDefault="00AB0756" w:rsidP="00AB0756">
      <w:pPr>
        <w:spacing w:after="0" w:line="240" w:lineRule="auto"/>
        <w:rPr>
          <w:rFonts w:asciiTheme="minorHAnsi" w:hAnsiTheme="minorHAnsi" w:cs="Times New Roman"/>
          <w:color w:val="000000"/>
          <w:lang w:val="en-US"/>
        </w:rPr>
      </w:pPr>
    </w:p>
    <w:p w14:paraId="4732E50F" w14:textId="77777777"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27.Berrahil </w:t>
      </w:r>
      <w:proofErr w:type="gramStart"/>
      <w:r w:rsidRPr="00AB0756">
        <w:rPr>
          <w:rFonts w:asciiTheme="minorHAnsi" w:hAnsiTheme="minorHAnsi"/>
          <w:color w:val="000000"/>
          <w:lang w:val="en-US"/>
        </w:rPr>
        <w:t>Farid</w:t>
      </w:r>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Smail</w:t>
      </w:r>
      <w:r w:rsidRPr="00AB0756">
        <w:rPr>
          <w:rFonts w:asciiTheme="minorHAnsi" w:hAnsiTheme="minorHAnsi" w:cs="Times New Roman"/>
          <w:color w:val="000000"/>
          <w:lang w:val="en-US"/>
        </w:rPr>
        <w:t xml:space="preserve"> , C. Abid, </w:t>
      </w:r>
      <w:r w:rsidRPr="00AB0756">
        <w:rPr>
          <w:rFonts w:asciiTheme="minorHAnsi" w:hAnsiTheme="minorHAnsi"/>
          <w:color w:val="000000"/>
          <w:lang w:val="en-US"/>
        </w:rPr>
        <w:t xml:space="preserve">Marc </w:t>
      </w:r>
      <w:proofErr w:type="spellStart"/>
      <w:r w:rsidRPr="00AB0756">
        <w:rPr>
          <w:rFonts w:asciiTheme="minorHAnsi" w:hAnsiTheme="minorHAnsi"/>
          <w:color w:val="000000"/>
          <w:lang w:val="en-US"/>
        </w:rPr>
        <w:t>Médale</w:t>
      </w:r>
      <w:proofErr w:type="spellEnd"/>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P I MECH ENG C-J MEC</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Natural convection with volumetric heat generation and external magnetic field in differentially heated enclosure, </w:t>
      </w:r>
      <w:r w:rsidRPr="00AB0756">
        <w:rPr>
          <w:rFonts w:asciiTheme="minorHAnsi" w:hAnsiTheme="minorHAnsi" w:cs="Times New Roman"/>
          <w:color w:val="000000"/>
          <w:lang w:val="en-US"/>
        </w:rPr>
        <w:t xml:space="preserve">2014, </w:t>
      </w:r>
      <w:r w:rsidRPr="00C6064D">
        <w:rPr>
          <w:rFonts w:asciiTheme="minorHAnsi" w:hAnsiTheme="minorHAnsi" w:cs="Times New Roman"/>
          <w:color w:val="000000"/>
          <w:lang w:val="en-US"/>
        </w:rPr>
        <w:t>Volume 228, N°25, pp 2711-2727</w:t>
      </w:r>
    </w:p>
    <w:p w14:paraId="068A4D97" w14:textId="77777777" w:rsidR="00AB0756" w:rsidRPr="00AB0756" w:rsidRDefault="00AB0756" w:rsidP="00AB0756">
      <w:pPr>
        <w:spacing w:after="0" w:line="240" w:lineRule="auto"/>
        <w:rPr>
          <w:rFonts w:asciiTheme="minorHAnsi" w:hAnsiTheme="minorHAnsi" w:cs="Times New Roman"/>
          <w:color w:val="000000"/>
          <w:lang w:val="en-US"/>
        </w:rPr>
      </w:pPr>
    </w:p>
    <w:p w14:paraId="02CF44DE" w14:textId="77777777"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28. </w:t>
      </w:r>
      <w:proofErr w:type="spellStart"/>
      <w:r w:rsidRPr="00AB0756">
        <w:rPr>
          <w:rFonts w:asciiTheme="minorHAnsi" w:hAnsiTheme="minorHAnsi"/>
          <w:color w:val="000000"/>
          <w:lang w:val="en-US"/>
        </w:rPr>
        <w:t>Boutout</w:t>
      </w:r>
      <w:proofErr w:type="spellEnd"/>
      <w:r w:rsidRPr="00AB0756">
        <w:rPr>
          <w:rFonts w:asciiTheme="minorHAnsi" w:hAnsiTheme="minorHAnsi"/>
          <w:color w:val="000000"/>
          <w:lang w:val="en-US"/>
        </w:rPr>
        <w:t xml:space="preserve"> </w:t>
      </w:r>
      <w:proofErr w:type="gramStart"/>
      <w:r w:rsidRPr="00AB0756">
        <w:rPr>
          <w:rFonts w:asciiTheme="minorHAnsi" w:hAnsiTheme="minorHAnsi"/>
          <w:color w:val="000000"/>
          <w:lang w:val="en-US"/>
        </w:rPr>
        <w:t>Abdelouahab</w:t>
      </w:r>
      <w:r w:rsidRPr="00AB0756">
        <w:rPr>
          <w:rFonts w:asciiTheme="minorHAnsi" w:hAnsiTheme="minorHAnsi" w:cs="Times New Roman"/>
          <w:color w:val="000000"/>
          <w:lang w:val="en-US"/>
        </w:rPr>
        <w:t xml:space="preserve"> ,</w:t>
      </w:r>
      <w:proofErr w:type="gramEnd"/>
      <w:r w:rsidRPr="00AB0756">
        <w:rPr>
          <w:rFonts w:asciiTheme="minorHAnsi" w:hAnsiTheme="minorHAnsi"/>
          <w:color w:val="000000"/>
          <w:lang w:val="en-US"/>
        </w:rPr>
        <w:t xml:space="preserve">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Smail</w:t>
      </w:r>
      <w:r w:rsidRPr="00AB0756">
        <w:rPr>
          <w:rFonts w:asciiTheme="minorHAnsi" w:hAnsiTheme="minorHAnsi" w:cs="Times New Roman"/>
          <w:color w:val="000000"/>
          <w:lang w:val="en-US"/>
        </w:rPr>
        <w:t xml:space="preserve">, </w:t>
      </w:r>
      <w:proofErr w:type="spellStart"/>
      <w:r w:rsidRPr="00AB0756">
        <w:rPr>
          <w:rFonts w:asciiTheme="minorHAnsi" w:hAnsiTheme="minorHAnsi"/>
          <w:color w:val="000000"/>
          <w:lang w:val="en-US"/>
        </w:rPr>
        <w:t>Bessaih</w:t>
      </w:r>
      <w:proofErr w:type="spellEnd"/>
      <w:r w:rsidRPr="00AB0756">
        <w:rPr>
          <w:rFonts w:asciiTheme="minorHAnsi" w:hAnsiTheme="minorHAnsi"/>
          <w:color w:val="000000"/>
          <w:lang w:val="en-US"/>
        </w:rPr>
        <w:t xml:space="preserve"> Rachid, </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NUMER HEAT TR A-APPL</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Numerical study of  forced convection in a horizontal channel with heated blocks due to oscillation of incoming flow, </w:t>
      </w:r>
      <w:r w:rsidRPr="00AB0756">
        <w:rPr>
          <w:rFonts w:asciiTheme="minorHAnsi" w:hAnsiTheme="minorHAnsi" w:cs="Times New Roman"/>
          <w:color w:val="000000"/>
          <w:lang w:val="en-US"/>
        </w:rPr>
        <w:t xml:space="preserve">2014, </w:t>
      </w:r>
      <w:r w:rsidRPr="00C6064D">
        <w:rPr>
          <w:rFonts w:asciiTheme="minorHAnsi" w:hAnsiTheme="minorHAnsi" w:cs="Times New Roman"/>
          <w:color w:val="000000"/>
          <w:lang w:val="en-US"/>
        </w:rPr>
        <w:t>Volume 65, pp 584-600,</w:t>
      </w:r>
    </w:p>
    <w:p w14:paraId="6491B62A" w14:textId="77777777" w:rsidR="00AB0756" w:rsidRPr="00AB0756" w:rsidRDefault="00AB0756" w:rsidP="00AB0756">
      <w:pPr>
        <w:spacing w:after="0" w:line="240" w:lineRule="auto"/>
        <w:rPr>
          <w:rFonts w:asciiTheme="minorHAnsi" w:hAnsiTheme="minorHAnsi" w:cs="Times New Roman"/>
          <w:color w:val="000000"/>
          <w:lang w:val="en-US"/>
        </w:rPr>
      </w:pPr>
    </w:p>
    <w:p w14:paraId="450647F8" w14:textId="77777777" w:rsidR="00AB0756" w:rsidRP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t xml:space="preserve">29. </w:t>
      </w:r>
      <w:proofErr w:type="spellStart"/>
      <w:r w:rsidRPr="00AB0756">
        <w:rPr>
          <w:rFonts w:asciiTheme="minorHAnsi" w:hAnsiTheme="minorHAnsi"/>
          <w:color w:val="000000"/>
          <w:lang w:val="en-US"/>
        </w:rPr>
        <w:t>Belazizia</w:t>
      </w:r>
      <w:proofErr w:type="spellEnd"/>
      <w:r w:rsidRPr="00AB0756">
        <w:rPr>
          <w:rFonts w:asciiTheme="minorHAnsi" w:hAnsiTheme="minorHAnsi"/>
          <w:color w:val="000000"/>
          <w:lang w:val="en-US"/>
        </w:rPr>
        <w:t xml:space="preserve"> </w:t>
      </w:r>
      <w:proofErr w:type="spellStart"/>
      <w:proofErr w:type="gramStart"/>
      <w:r w:rsidRPr="00AB0756">
        <w:rPr>
          <w:rFonts w:asciiTheme="minorHAnsi" w:hAnsiTheme="minorHAnsi"/>
          <w:color w:val="000000"/>
          <w:lang w:val="en-US"/>
        </w:rPr>
        <w:t>Abdennacer</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Smail</w:t>
      </w:r>
      <w:r w:rsidRPr="00AB0756">
        <w:rPr>
          <w:rFonts w:asciiTheme="minorHAnsi" w:hAnsiTheme="minorHAnsi" w:cs="Times New Roman"/>
          <w:color w:val="000000"/>
          <w:lang w:val="en-US"/>
        </w:rPr>
        <w:t xml:space="preserve"> , </w:t>
      </w:r>
      <w:r w:rsidRPr="00AB0756">
        <w:rPr>
          <w:rFonts w:asciiTheme="minorHAnsi" w:hAnsiTheme="minorHAnsi"/>
          <w:color w:val="000000"/>
          <w:lang w:val="en-US"/>
        </w:rPr>
        <w:t>Aboudi Said</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ARAB J SCI ENG</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Numerical study of double diffusion natural convection of a binary fluid in a square enclosure with a partially active vertical wall, </w:t>
      </w:r>
      <w:r w:rsidRPr="00AB0756">
        <w:rPr>
          <w:rFonts w:asciiTheme="minorHAnsi" w:hAnsiTheme="minorHAnsi" w:cs="Times New Roman"/>
          <w:color w:val="000000"/>
          <w:lang w:val="en-US"/>
        </w:rPr>
        <w:t xml:space="preserve">2013, </w:t>
      </w:r>
      <w:r w:rsidRPr="00C6064D">
        <w:rPr>
          <w:rFonts w:asciiTheme="minorHAnsi" w:hAnsiTheme="minorHAnsi" w:cs="Times New Roman"/>
          <w:color w:val="000000"/>
          <w:lang w:val="en-US"/>
        </w:rPr>
        <w:t>Volume 38, pp, 3459-3470,</w:t>
      </w:r>
    </w:p>
    <w:p w14:paraId="1D03D65A" w14:textId="77777777" w:rsidR="00AB0756" w:rsidRDefault="00AB0756" w:rsidP="00AB0756">
      <w:pPr>
        <w:spacing w:after="0" w:line="240" w:lineRule="auto"/>
        <w:rPr>
          <w:rFonts w:asciiTheme="minorHAnsi" w:hAnsiTheme="minorHAnsi" w:cs="Times New Roman"/>
          <w:color w:val="000000"/>
          <w:lang w:val="en-US"/>
        </w:rPr>
      </w:pPr>
      <w:r w:rsidRPr="00AB0756">
        <w:rPr>
          <w:rFonts w:asciiTheme="minorHAnsi" w:hAnsiTheme="minorHAnsi"/>
          <w:color w:val="000000"/>
          <w:lang w:val="en-US"/>
        </w:rPr>
        <w:lastRenderedPageBreak/>
        <w:t xml:space="preserve">30.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w:t>
      </w:r>
      <w:proofErr w:type="gramStart"/>
      <w:r w:rsidRPr="00AB0756">
        <w:rPr>
          <w:rFonts w:asciiTheme="minorHAnsi" w:hAnsiTheme="minorHAnsi"/>
          <w:color w:val="000000"/>
          <w:lang w:val="en-US"/>
        </w:rPr>
        <w:t>Smail</w:t>
      </w:r>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w:t>
      </w:r>
      <w:proofErr w:type="spellStart"/>
      <w:r w:rsidRPr="00AB0756">
        <w:rPr>
          <w:rFonts w:asciiTheme="minorHAnsi" w:hAnsiTheme="minorHAnsi"/>
          <w:color w:val="000000"/>
          <w:lang w:val="en-US"/>
        </w:rPr>
        <w:t>Ouazaa</w:t>
      </w:r>
      <w:proofErr w:type="spellEnd"/>
      <w:r w:rsidRPr="00AB0756">
        <w:rPr>
          <w:rFonts w:asciiTheme="minorHAnsi" w:hAnsiTheme="minorHAnsi"/>
          <w:color w:val="000000"/>
          <w:lang w:val="en-US"/>
        </w:rPr>
        <w:t xml:space="preserve"> Nabil</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J POROUS MEDIA</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Analytical and numerical study of double diffusive natural convection in a confined porous medium subjected to heat and mass fluxes, </w:t>
      </w:r>
      <w:r w:rsidRPr="00AB0756">
        <w:rPr>
          <w:rFonts w:asciiTheme="minorHAnsi" w:hAnsiTheme="minorHAnsi" w:cs="Times New Roman"/>
          <w:color w:val="000000"/>
          <w:lang w:val="en-US"/>
        </w:rPr>
        <w:t xml:space="preserve">2012, </w:t>
      </w:r>
      <w:r w:rsidRPr="00C6064D">
        <w:rPr>
          <w:rFonts w:asciiTheme="minorHAnsi" w:hAnsiTheme="minorHAnsi" w:cs="Times New Roman"/>
          <w:color w:val="000000"/>
          <w:lang w:val="en-US"/>
        </w:rPr>
        <w:t>Volume 15, N° 10, PP 909-926,</w:t>
      </w:r>
    </w:p>
    <w:p w14:paraId="37430BB2" w14:textId="77777777" w:rsidR="00AB0756" w:rsidRPr="00AB0756" w:rsidRDefault="00AB0756" w:rsidP="00AB0756">
      <w:pPr>
        <w:spacing w:after="0" w:line="240" w:lineRule="auto"/>
        <w:rPr>
          <w:rFonts w:asciiTheme="minorHAnsi" w:hAnsiTheme="minorHAnsi" w:cs="Times New Roman"/>
          <w:color w:val="000000"/>
          <w:lang w:val="en-US"/>
        </w:rPr>
      </w:pPr>
    </w:p>
    <w:p w14:paraId="22246CB4" w14:textId="77777777" w:rsidR="00AB0756" w:rsidRPr="00AB0756" w:rsidRDefault="00AB0756" w:rsidP="00AB0756">
      <w:pPr>
        <w:rPr>
          <w:rFonts w:asciiTheme="minorHAnsi" w:hAnsiTheme="minorHAnsi"/>
          <w:lang w:val="en-US"/>
        </w:rPr>
      </w:pPr>
      <w:r w:rsidRPr="00AB0756">
        <w:rPr>
          <w:rFonts w:asciiTheme="minorHAnsi" w:hAnsiTheme="minorHAnsi"/>
          <w:color w:val="000000"/>
          <w:lang w:val="en-US"/>
        </w:rPr>
        <w:t xml:space="preserve">31. </w:t>
      </w:r>
      <w:proofErr w:type="spellStart"/>
      <w:r w:rsidRPr="00AB0756">
        <w:rPr>
          <w:rFonts w:asciiTheme="minorHAnsi" w:hAnsiTheme="minorHAnsi"/>
          <w:color w:val="000000"/>
          <w:lang w:val="en-US"/>
        </w:rPr>
        <w:t>Belazizia</w:t>
      </w:r>
      <w:proofErr w:type="spellEnd"/>
      <w:r w:rsidRPr="00AB0756">
        <w:rPr>
          <w:rFonts w:asciiTheme="minorHAnsi" w:hAnsiTheme="minorHAnsi"/>
          <w:color w:val="000000"/>
          <w:lang w:val="en-US"/>
        </w:rPr>
        <w:t xml:space="preserve"> </w:t>
      </w:r>
      <w:proofErr w:type="spellStart"/>
      <w:proofErr w:type="gramStart"/>
      <w:r w:rsidRPr="00AB0756">
        <w:rPr>
          <w:rFonts w:asciiTheme="minorHAnsi" w:hAnsiTheme="minorHAnsi"/>
          <w:color w:val="000000"/>
          <w:lang w:val="en-US"/>
        </w:rPr>
        <w:t>Abdennacer</w:t>
      </w:r>
      <w:proofErr w:type="spellEnd"/>
      <w:r w:rsidRPr="00AB0756">
        <w:rPr>
          <w:rFonts w:asciiTheme="minorHAnsi" w:hAnsiTheme="minorHAnsi" w:cs="Times New Roman"/>
          <w:color w:val="000000"/>
          <w:lang w:val="en-US"/>
        </w:rPr>
        <w:t xml:space="preserve"> ,</w:t>
      </w:r>
      <w:proofErr w:type="gramEnd"/>
      <w:r w:rsidRPr="00AB0756">
        <w:rPr>
          <w:rFonts w:asciiTheme="minorHAnsi" w:hAnsiTheme="minorHAnsi" w:cs="Times New Roman"/>
          <w:color w:val="000000"/>
          <w:lang w:val="en-US"/>
        </w:rPr>
        <w:t xml:space="preserve"> </w:t>
      </w:r>
      <w:proofErr w:type="spellStart"/>
      <w:r w:rsidRPr="00AB0756">
        <w:rPr>
          <w:rFonts w:asciiTheme="minorHAnsi" w:hAnsiTheme="minorHAnsi"/>
          <w:color w:val="000000"/>
          <w:lang w:val="en-US"/>
        </w:rPr>
        <w:t>Benissaad</w:t>
      </w:r>
      <w:proofErr w:type="spellEnd"/>
      <w:r w:rsidRPr="00AB0756">
        <w:rPr>
          <w:rFonts w:asciiTheme="minorHAnsi" w:hAnsiTheme="minorHAnsi"/>
          <w:color w:val="000000"/>
          <w:lang w:val="en-US"/>
        </w:rPr>
        <w:t xml:space="preserve"> Smail, Aboudi Said, </w:t>
      </w:r>
      <w:r w:rsidRPr="00AB0756">
        <w:rPr>
          <w:rFonts w:asciiTheme="minorHAnsi" w:hAnsiTheme="minorHAnsi" w:cs="Times New Roman"/>
          <w:color w:val="000000"/>
          <w:lang w:val="en-US"/>
        </w:rPr>
        <w:t xml:space="preserve"> </w:t>
      </w:r>
      <w:r w:rsidRPr="00C6064D">
        <w:rPr>
          <w:rFonts w:asciiTheme="minorHAnsi" w:hAnsiTheme="minorHAnsi" w:cs="Times New Roman"/>
          <w:color w:val="000000"/>
          <w:lang w:val="en-US"/>
        </w:rPr>
        <w:t>ARAB J SCI ENG</w:t>
      </w:r>
      <w:r w:rsidRPr="00AB0756">
        <w:rPr>
          <w:rFonts w:asciiTheme="minorHAnsi" w:hAnsiTheme="minorHAnsi" w:cs="Times New Roman"/>
          <w:color w:val="000000"/>
          <w:lang w:val="en-US"/>
        </w:rPr>
        <w:t xml:space="preserve"> , </w:t>
      </w:r>
      <w:r w:rsidRPr="00C6064D">
        <w:rPr>
          <w:rFonts w:asciiTheme="minorHAnsi" w:hAnsiTheme="minorHAnsi" w:cs="Times New Roman"/>
          <w:color w:val="000000"/>
          <w:lang w:val="en-US"/>
        </w:rPr>
        <w:t xml:space="preserve">Effect of magnetic field and wall conductivity on conjugate natural convection in a square enclosure, </w:t>
      </w:r>
      <w:r w:rsidRPr="00AB0756">
        <w:rPr>
          <w:rFonts w:asciiTheme="minorHAnsi" w:hAnsiTheme="minorHAnsi" w:cs="Times New Roman"/>
          <w:color w:val="000000"/>
          <w:lang w:val="en-US"/>
        </w:rPr>
        <w:t xml:space="preserve">2014, </w:t>
      </w:r>
      <w:r w:rsidRPr="00C6064D">
        <w:rPr>
          <w:rFonts w:asciiTheme="minorHAnsi" w:hAnsiTheme="minorHAnsi" w:cs="Times New Roman"/>
          <w:color w:val="000000"/>
          <w:lang w:val="en-US"/>
        </w:rPr>
        <w:t>Volume 39, pp, 4977-4989,</w:t>
      </w:r>
    </w:p>
    <w:sectPr w:rsidR="00AB0756" w:rsidRPr="00AB0756" w:rsidSect="00B6042D">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7499" w14:textId="77777777" w:rsidR="000B3E3F" w:rsidRDefault="000B3E3F" w:rsidP="009A2EAA">
      <w:pPr>
        <w:spacing w:after="0" w:line="240" w:lineRule="auto"/>
      </w:pPr>
      <w:r>
        <w:separator/>
      </w:r>
    </w:p>
  </w:endnote>
  <w:endnote w:type="continuationSeparator" w:id="0">
    <w:p w14:paraId="1EBE41F6" w14:textId="77777777" w:rsidR="000B3E3F" w:rsidRDefault="000B3E3F" w:rsidP="009A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BB4E" w14:textId="77777777" w:rsidR="00684A3B" w:rsidRPr="00684A3B" w:rsidRDefault="00684A3B" w:rsidP="00684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5452" w14:textId="77777777" w:rsidR="000B3E3F" w:rsidRDefault="000B3E3F" w:rsidP="009A2EAA">
      <w:pPr>
        <w:spacing w:after="0" w:line="240" w:lineRule="auto"/>
      </w:pPr>
      <w:r>
        <w:separator/>
      </w:r>
    </w:p>
  </w:footnote>
  <w:footnote w:type="continuationSeparator" w:id="0">
    <w:p w14:paraId="71ED6942" w14:textId="77777777" w:rsidR="000B3E3F" w:rsidRDefault="000B3E3F" w:rsidP="009A2EAA">
      <w:pPr>
        <w:spacing w:after="0" w:line="240" w:lineRule="auto"/>
      </w:pPr>
      <w:r>
        <w:continuationSeparator/>
      </w:r>
    </w:p>
  </w:footnote>
  <w:footnote w:id="1">
    <w:p w14:paraId="564A154F" w14:textId="77777777" w:rsidR="00684A3B" w:rsidRPr="00A82AF9" w:rsidRDefault="00684A3B" w:rsidP="009A2EAA">
      <w:pPr>
        <w:pStyle w:val="Notedebasdepage"/>
        <w:rPr>
          <w:lang w:val="fr-FR"/>
        </w:rPr>
      </w:pPr>
    </w:p>
  </w:footnote>
  <w:footnote w:id="2">
    <w:p w14:paraId="73204A58" w14:textId="77777777" w:rsidR="00684A3B" w:rsidRPr="00205F99" w:rsidRDefault="00684A3B" w:rsidP="00205F99">
      <w:pPr>
        <w:pStyle w:val="Notedebasdepage"/>
      </w:pPr>
    </w:p>
  </w:footnote>
  <w:footnote w:id="3">
    <w:p w14:paraId="38D0F939" w14:textId="77777777" w:rsidR="009A2EAA" w:rsidRPr="00A82AF9" w:rsidRDefault="009A2EAA" w:rsidP="009A2EAA">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79AD"/>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E70B30"/>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F355A8"/>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8924143">
    <w:abstractNumId w:val="2"/>
  </w:num>
  <w:num w:numId="2" w16cid:durableId="574585907">
    <w:abstractNumId w:val="0"/>
  </w:num>
  <w:num w:numId="3" w16cid:durableId="1155805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AA"/>
    <w:rsid w:val="000B3E3F"/>
    <w:rsid w:val="001A3C15"/>
    <w:rsid w:val="00205F99"/>
    <w:rsid w:val="00224AE6"/>
    <w:rsid w:val="003B56F8"/>
    <w:rsid w:val="00421199"/>
    <w:rsid w:val="00485AC6"/>
    <w:rsid w:val="005114DB"/>
    <w:rsid w:val="00645FDA"/>
    <w:rsid w:val="00684A3B"/>
    <w:rsid w:val="0068753E"/>
    <w:rsid w:val="006C0134"/>
    <w:rsid w:val="006C6A37"/>
    <w:rsid w:val="007060F9"/>
    <w:rsid w:val="00945879"/>
    <w:rsid w:val="009A2EAA"/>
    <w:rsid w:val="009D111F"/>
    <w:rsid w:val="009D50A6"/>
    <w:rsid w:val="00A10645"/>
    <w:rsid w:val="00AB0756"/>
    <w:rsid w:val="00B13C27"/>
    <w:rsid w:val="00B203AF"/>
    <w:rsid w:val="00B6042D"/>
    <w:rsid w:val="00B856F8"/>
    <w:rsid w:val="00C349B7"/>
    <w:rsid w:val="00CA6792"/>
    <w:rsid w:val="00D15707"/>
    <w:rsid w:val="00D452AC"/>
    <w:rsid w:val="00DB2737"/>
    <w:rsid w:val="00DD3AB2"/>
    <w:rsid w:val="00DE3AB9"/>
    <w:rsid w:val="00E40924"/>
    <w:rsid w:val="00FC0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76B8"/>
  <w15:docId w15:val="{49EE6F4B-6D58-4B37-98A8-84E8F96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3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EAA"/>
    <w:pPr>
      <w:ind w:left="720"/>
      <w:contextualSpacing/>
    </w:pPr>
  </w:style>
  <w:style w:type="character" w:styleId="Lienhypertexte">
    <w:name w:val="Hyperlink"/>
    <w:rsid w:val="009A2EAA"/>
    <w:rPr>
      <w:color w:val="0000FF"/>
      <w:u w:val="single"/>
    </w:rPr>
  </w:style>
  <w:style w:type="paragraph" w:styleId="Notedebasdepage">
    <w:name w:val="footnote text"/>
    <w:basedOn w:val="Normal"/>
    <w:link w:val="NotedebasdepageCar"/>
    <w:semiHidden/>
    <w:rsid w:val="009A2EAA"/>
    <w:pPr>
      <w:spacing w:after="100" w:line="200" w:lineRule="atLeast"/>
    </w:pPr>
    <w:rPr>
      <w:rFonts w:ascii="Times New Roman" w:hAnsi="Times New Roman" w:cs="Times New Roman"/>
      <w:sz w:val="20"/>
      <w:szCs w:val="20"/>
      <w:lang w:val="fr-CH"/>
    </w:rPr>
  </w:style>
  <w:style w:type="character" w:customStyle="1" w:styleId="NotedebasdepageCar">
    <w:name w:val="Note de bas de page Car"/>
    <w:basedOn w:val="Policepardfaut"/>
    <w:link w:val="Notedebasdepage"/>
    <w:semiHidden/>
    <w:rsid w:val="009A2EAA"/>
    <w:rPr>
      <w:rFonts w:ascii="Times New Roman" w:eastAsia="Times New Roman" w:hAnsi="Times New Roman" w:cs="Times New Roman"/>
      <w:sz w:val="20"/>
      <w:szCs w:val="20"/>
      <w:lang w:val="fr-CH"/>
    </w:rPr>
  </w:style>
  <w:style w:type="paragraph" w:styleId="Notedefin">
    <w:name w:val="endnote text"/>
    <w:basedOn w:val="Normal"/>
    <w:link w:val="NotedefinCar"/>
    <w:uiPriority w:val="99"/>
    <w:semiHidden/>
    <w:unhideWhenUsed/>
    <w:rsid w:val="009A2EAA"/>
    <w:pPr>
      <w:spacing w:after="0" w:line="240" w:lineRule="auto"/>
    </w:pPr>
    <w:rPr>
      <w:sz w:val="20"/>
      <w:szCs w:val="20"/>
    </w:rPr>
  </w:style>
  <w:style w:type="character" w:customStyle="1" w:styleId="NotedefinCar">
    <w:name w:val="Note de fin Car"/>
    <w:basedOn w:val="Policepardfaut"/>
    <w:link w:val="Notedefin"/>
    <w:uiPriority w:val="99"/>
    <w:semiHidden/>
    <w:rsid w:val="009A2EAA"/>
    <w:rPr>
      <w:sz w:val="20"/>
      <w:szCs w:val="20"/>
    </w:rPr>
  </w:style>
  <w:style w:type="character" w:styleId="Appeldenotedefin">
    <w:name w:val="endnote reference"/>
    <w:basedOn w:val="Policepardfaut"/>
    <w:uiPriority w:val="99"/>
    <w:semiHidden/>
    <w:unhideWhenUsed/>
    <w:rsid w:val="009A2EAA"/>
    <w:rPr>
      <w:vertAlign w:val="superscript"/>
    </w:rPr>
  </w:style>
  <w:style w:type="character" w:styleId="Appelnotedebasdep">
    <w:name w:val="footnote reference"/>
    <w:basedOn w:val="Policepardfaut"/>
    <w:uiPriority w:val="99"/>
    <w:semiHidden/>
    <w:unhideWhenUsed/>
    <w:rsid w:val="009A2EAA"/>
    <w:rPr>
      <w:vertAlign w:val="superscript"/>
    </w:rPr>
  </w:style>
  <w:style w:type="paragraph" w:styleId="En-tte">
    <w:name w:val="header"/>
    <w:basedOn w:val="Normal"/>
    <w:link w:val="En-tteCar"/>
    <w:uiPriority w:val="99"/>
    <w:semiHidden/>
    <w:unhideWhenUsed/>
    <w:rsid w:val="00205F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5F99"/>
  </w:style>
  <w:style w:type="paragraph" w:styleId="Pieddepage">
    <w:name w:val="footer"/>
    <w:basedOn w:val="Normal"/>
    <w:link w:val="PieddepageCar"/>
    <w:uiPriority w:val="99"/>
    <w:semiHidden/>
    <w:unhideWhenUsed/>
    <w:rsid w:val="00205F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5F99"/>
  </w:style>
  <w:style w:type="table" w:styleId="Grilledutableau">
    <w:name w:val="Table Grid"/>
    <w:basedOn w:val="TableauNormal"/>
    <w:uiPriority w:val="59"/>
    <w:rsid w:val="00224A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2267</Words>
  <Characters>12928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PC</cp:lastModifiedBy>
  <cp:revision>2</cp:revision>
  <dcterms:created xsi:type="dcterms:W3CDTF">2023-10-31T11:08:00Z</dcterms:created>
  <dcterms:modified xsi:type="dcterms:W3CDTF">2023-10-31T11:08:00Z</dcterms:modified>
</cp:coreProperties>
</file>